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59" w:rsidRPr="00CB64E0" w:rsidRDefault="002D4759" w:rsidP="00062A10">
      <w:pPr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9A392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- 20</w:t>
      </w:r>
      <w:r w:rsidR="00DB20B9">
        <w:rPr>
          <w:b/>
          <w:sz w:val="28"/>
          <w:szCs w:val="28"/>
        </w:rPr>
        <w:t>20</w:t>
      </w:r>
    </w:p>
    <w:p w:rsidR="002D4759" w:rsidRDefault="002D4759" w:rsidP="00062A10">
      <w:pPr>
        <w:contextualSpacing/>
        <w:mirrorIndents/>
        <w:jc w:val="center"/>
        <w:rPr>
          <w:b/>
          <w:color w:val="000000"/>
          <w:kern w:val="28"/>
          <w:sz w:val="28"/>
          <w:szCs w:val="28"/>
        </w:rPr>
      </w:pPr>
      <w:r w:rsidRPr="00245FA6">
        <w:rPr>
          <w:b/>
          <w:sz w:val="28"/>
          <w:szCs w:val="28"/>
        </w:rPr>
        <w:t xml:space="preserve">заседания </w:t>
      </w:r>
      <w:r w:rsidRPr="00245FA6">
        <w:rPr>
          <w:b/>
          <w:color w:val="000000"/>
          <w:sz w:val="28"/>
          <w:szCs w:val="28"/>
        </w:rPr>
        <w:t xml:space="preserve">рабочей группы </w:t>
      </w:r>
      <w:r w:rsidRPr="00245FA6">
        <w:rPr>
          <w:b/>
          <w:color w:val="000000"/>
          <w:kern w:val="28"/>
          <w:sz w:val="28"/>
          <w:szCs w:val="28"/>
        </w:rPr>
        <w:t>по вопросам содействия в реализации Федерального закона</w:t>
      </w:r>
      <w:r>
        <w:rPr>
          <w:b/>
          <w:color w:val="000000"/>
          <w:kern w:val="28"/>
          <w:sz w:val="28"/>
          <w:szCs w:val="28"/>
        </w:rPr>
        <w:t xml:space="preserve"> от 5 апреля 2013 года № 44-ФЗ «</w:t>
      </w:r>
      <w:r w:rsidRPr="00245FA6">
        <w:rPr>
          <w:b/>
          <w:color w:val="000000"/>
          <w:kern w:val="28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/>
          <w:color w:val="000000"/>
          <w:kern w:val="28"/>
          <w:sz w:val="28"/>
          <w:szCs w:val="28"/>
        </w:rPr>
        <w:t>»</w:t>
      </w:r>
      <w:r w:rsidRPr="00245FA6">
        <w:rPr>
          <w:b/>
          <w:color w:val="000000"/>
          <w:kern w:val="28"/>
          <w:sz w:val="28"/>
          <w:szCs w:val="28"/>
        </w:rPr>
        <w:t xml:space="preserve"> на территории </w:t>
      </w:r>
    </w:p>
    <w:p w:rsidR="002D4759" w:rsidRPr="00245FA6" w:rsidRDefault="002D4759" w:rsidP="00062A10">
      <w:pPr>
        <w:contextualSpacing/>
        <w:mirrorIndents/>
        <w:jc w:val="center"/>
        <w:rPr>
          <w:b/>
          <w:sz w:val="28"/>
          <w:szCs w:val="28"/>
        </w:rPr>
      </w:pPr>
      <w:r w:rsidRPr="00245FA6">
        <w:rPr>
          <w:b/>
          <w:color w:val="000000"/>
          <w:kern w:val="28"/>
          <w:sz w:val="28"/>
          <w:szCs w:val="28"/>
        </w:rPr>
        <w:t>Омской области</w:t>
      </w:r>
      <w:r>
        <w:rPr>
          <w:b/>
          <w:color w:val="000000"/>
          <w:kern w:val="28"/>
          <w:sz w:val="28"/>
          <w:szCs w:val="28"/>
        </w:rPr>
        <w:t xml:space="preserve"> </w:t>
      </w:r>
      <w:r w:rsidRPr="00245FA6">
        <w:rPr>
          <w:b/>
          <w:sz w:val="28"/>
          <w:szCs w:val="28"/>
        </w:rPr>
        <w:t>(далее – рабочая группа</w:t>
      </w:r>
      <w:r>
        <w:rPr>
          <w:b/>
          <w:sz w:val="28"/>
          <w:szCs w:val="28"/>
        </w:rPr>
        <w:t>)</w:t>
      </w:r>
    </w:p>
    <w:p w:rsidR="002D4759" w:rsidRPr="00245FA6" w:rsidRDefault="002D4759" w:rsidP="00062A10">
      <w:pPr>
        <w:contextualSpacing/>
        <w:mirrorIndents/>
        <w:jc w:val="center"/>
        <w:rPr>
          <w:sz w:val="28"/>
          <w:szCs w:val="28"/>
        </w:rPr>
      </w:pPr>
    </w:p>
    <w:p w:rsidR="002D4759" w:rsidRDefault="00062A10" w:rsidP="00062A10">
      <w:pPr>
        <w:tabs>
          <w:tab w:val="right" w:pos="9639"/>
        </w:tabs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г. Омск</w:t>
      </w:r>
      <w:r>
        <w:rPr>
          <w:sz w:val="28"/>
          <w:szCs w:val="28"/>
        </w:rPr>
        <w:tab/>
        <w:t>28 сентября 2020 года</w:t>
      </w:r>
    </w:p>
    <w:p w:rsidR="002D4759" w:rsidRDefault="002D4759" w:rsidP="00062A10">
      <w:pPr>
        <w:contextualSpacing/>
        <w:mirrorIndents/>
        <w:rPr>
          <w:sz w:val="28"/>
          <w:szCs w:val="28"/>
          <w:u w:val="single"/>
        </w:rPr>
      </w:pPr>
    </w:p>
    <w:p w:rsidR="002D4759" w:rsidRDefault="002D4759" w:rsidP="00062A10">
      <w:pPr>
        <w:contextualSpacing/>
        <w:mirrorIndents/>
        <w:rPr>
          <w:sz w:val="28"/>
          <w:szCs w:val="28"/>
          <w:u w:val="single"/>
        </w:rPr>
      </w:pPr>
      <w:r w:rsidRPr="00CF0A84">
        <w:rPr>
          <w:sz w:val="28"/>
          <w:szCs w:val="28"/>
          <w:u w:val="single"/>
        </w:rPr>
        <w:t xml:space="preserve">Список членов </w:t>
      </w:r>
      <w:r>
        <w:rPr>
          <w:sz w:val="28"/>
          <w:szCs w:val="28"/>
          <w:u w:val="single"/>
        </w:rPr>
        <w:t>рабочей группы</w:t>
      </w:r>
      <w:r w:rsidRPr="00CF0A84">
        <w:rPr>
          <w:sz w:val="28"/>
          <w:szCs w:val="28"/>
          <w:u w:val="single"/>
        </w:rPr>
        <w:t>, присутствующих на заседании:</w:t>
      </w:r>
    </w:p>
    <w:p w:rsidR="002D4759" w:rsidRPr="002D4759" w:rsidRDefault="002D4759" w:rsidP="00062A10">
      <w:pPr>
        <w:tabs>
          <w:tab w:val="right" w:pos="9540"/>
        </w:tabs>
        <w:contextualSpacing/>
        <w:mirrorIndents/>
        <w:rPr>
          <w:sz w:val="28"/>
          <w:szCs w:val="28"/>
        </w:rPr>
      </w:pPr>
      <w:proofErr w:type="spellStart"/>
      <w:r>
        <w:rPr>
          <w:sz w:val="28"/>
          <w:szCs w:val="28"/>
        </w:rPr>
        <w:t>Дохват</w:t>
      </w:r>
      <w:proofErr w:type="spellEnd"/>
      <w:r>
        <w:rPr>
          <w:sz w:val="28"/>
          <w:szCs w:val="28"/>
        </w:rPr>
        <w:t xml:space="preserve"> Наталья Витальевна</w:t>
      </w:r>
    </w:p>
    <w:tbl>
      <w:tblPr>
        <w:tblW w:w="8613" w:type="dxa"/>
        <w:tblLook w:val="04A0"/>
      </w:tblPr>
      <w:tblGrid>
        <w:gridCol w:w="8613"/>
      </w:tblGrid>
      <w:tr w:rsidR="002D4759" w:rsidRPr="009773EF" w:rsidTr="002D4759">
        <w:tc>
          <w:tcPr>
            <w:tcW w:w="8613" w:type="dxa"/>
          </w:tcPr>
          <w:p w:rsidR="002D4759" w:rsidRDefault="002D4759" w:rsidP="00062A10">
            <w:pPr>
              <w:tabs>
                <w:tab w:val="right" w:pos="9540"/>
              </w:tabs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Алёшкина Марина Валерьевна</w:t>
            </w:r>
          </w:p>
          <w:p w:rsidR="002D4759" w:rsidRDefault="002D4759" w:rsidP="00062A10">
            <w:pPr>
              <w:tabs>
                <w:tab w:val="right" w:pos="9540"/>
              </w:tabs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Михаил Александрович</w:t>
            </w:r>
          </w:p>
          <w:p w:rsidR="009A392E" w:rsidRDefault="009A392E" w:rsidP="00062A10">
            <w:pPr>
              <w:tabs>
                <w:tab w:val="right" w:pos="9540"/>
              </w:tabs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Ивашинникова Лариса Анатольевна</w:t>
            </w:r>
          </w:p>
          <w:p w:rsidR="009A392E" w:rsidRDefault="002D4759" w:rsidP="00062A10">
            <w:pPr>
              <w:tabs>
                <w:tab w:val="right" w:pos="9540"/>
              </w:tabs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Татьяна Александровна</w:t>
            </w:r>
          </w:p>
          <w:p w:rsidR="009A392E" w:rsidRDefault="009A392E" w:rsidP="00062A10">
            <w:pPr>
              <w:tabs>
                <w:tab w:val="right" w:pos="9540"/>
              </w:tabs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Сюникаева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Зарема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Рашидовна</w:t>
            </w:r>
          </w:p>
          <w:p w:rsidR="002D4759" w:rsidRPr="00266DDF" w:rsidRDefault="002D4759" w:rsidP="00062A10">
            <w:pPr>
              <w:tabs>
                <w:tab w:val="right" w:pos="9540"/>
              </w:tabs>
              <w:contextualSpacing/>
              <w:mirrorIndents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Тамп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</w:tr>
      <w:tr w:rsidR="002D4759" w:rsidRPr="009773EF" w:rsidTr="002D4759">
        <w:tc>
          <w:tcPr>
            <w:tcW w:w="8613" w:type="dxa"/>
          </w:tcPr>
          <w:p w:rsidR="002D4759" w:rsidRDefault="002D4759" w:rsidP="00062A10">
            <w:pPr>
              <w:tabs>
                <w:tab w:val="right" w:pos="9540"/>
              </w:tabs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Валентина Ивановна</w:t>
            </w:r>
          </w:p>
          <w:p w:rsidR="002D4759" w:rsidRDefault="002D4759" w:rsidP="00062A10">
            <w:pPr>
              <w:tabs>
                <w:tab w:val="right" w:pos="9540"/>
              </w:tabs>
              <w:contextualSpacing/>
              <w:mirrorIndent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Шмакова Тамара Петровна</w:t>
            </w:r>
          </w:p>
          <w:p w:rsidR="009A392E" w:rsidRPr="00245FA6" w:rsidRDefault="009A392E" w:rsidP="00062A10">
            <w:pPr>
              <w:tabs>
                <w:tab w:val="right" w:pos="9540"/>
              </w:tabs>
              <w:contextualSpacing/>
              <w:mirrorIndents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Эрман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Оксана Александровна</w:t>
            </w:r>
          </w:p>
        </w:tc>
      </w:tr>
      <w:tr w:rsidR="002D4759" w:rsidRPr="009773EF" w:rsidTr="002D4759">
        <w:trPr>
          <w:trHeight w:val="293"/>
        </w:trPr>
        <w:tc>
          <w:tcPr>
            <w:tcW w:w="8613" w:type="dxa"/>
          </w:tcPr>
          <w:p w:rsidR="002D4759" w:rsidRPr="00245FA6" w:rsidRDefault="002D4759" w:rsidP="002D4759">
            <w:pPr>
              <w:tabs>
                <w:tab w:val="right" w:pos="9540"/>
              </w:tabs>
              <w:ind w:firstLine="709"/>
              <w:contextualSpacing/>
              <w:mirrorIndents/>
              <w:rPr>
                <w:sz w:val="28"/>
                <w:szCs w:val="28"/>
              </w:rPr>
            </w:pPr>
          </w:p>
        </w:tc>
      </w:tr>
    </w:tbl>
    <w:p w:rsidR="002D4759" w:rsidRPr="006B043E" w:rsidRDefault="002D4759" w:rsidP="002D4759">
      <w:pPr>
        <w:tabs>
          <w:tab w:val="left" w:pos="10203"/>
        </w:tabs>
        <w:ind w:firstLine="709"/>
        <w:contextualSpacing/>
        <w:mirrorIndents/>
        <w:jc w:val="both"/>
        <w:rPr>
          <w:sz w:val="28"/>
          <w:szCs w:val="28"/>
        </w:rPr>
      </w:pPr>
      <w:r w:rsidRPr="006B043E">
        <w:rPr>
          <w:sz w:val="28"/>
          <w:szCs w:val="28"/>
        </w:rPr>
        <w:t xml:space="preserve">Заседание рабочей группы проведено руководителем рабочей группы </w:t>
      </w:r>
      <w:proofErr w:type="spellStart"/>
      <w:r w:rsidRPr="006B043E">
        <w:rPr>
          <w:sz w:val="28"/>
          <w:szCs w:val="28"/>
        </w:rPr>
        <w:t>Дохват</w:t>
      </w:r>
      <w:proofErr w:type="spellEnd"/>
      <w:r w:rsidRPr="006B043E">
        <w:rPr>
          <w:sz w:val="28"/>
          <w:szCs w:val="28"/>
        </w:rPr>
        <w:t xml:space="preserve"> Н.В.</w:t>
      </w:r>
    </w:p>
    <w:p w:rsidR="002D4759" w:rsidRPr="006B043E" w:rsidRDefault="002D4759" w:rsidP="002D4759">
      <w:pPr>
        <w:ind w:firstLine="709"/>
        <w:contextualSpacing/>
        <w:mirrorIndents/>
        <w:jc w:val="both"/>
        <w:rPr>
          <w:sz w:val="28"/>
          <w:szCs w:val="28"/>
          <w:u w:val="single"/>
        </w:rPr>
      </w:pPr>
      <w:r w:rsidRPr="006B043E">
        <w:rPr>
          <w:sz w:val="28"/>
          <w:szCs w:val="28"/>
          <w:u w:val="single"/>
        </w:rPr>
        <w:t xml:space="preserve">На заседании рабочей группы рассмотрены следующие вопросы: </w:t>
      </w:r>
    </w:p>
    <w:p w:rsidR="00F11F0E" w:rsidRPr="00CA4D4D" w:rsidRDefault="00F11F0E" w:rsidP="00F11F0E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788F" w:rsidRPr="00E90D12" w:rsidRDefault="00105E37" w:rsidP="001D788F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</w:t>
      </w:r>
      <w:r w:rsidR="00F11F0E" w:rsidRPr="0087469F">
        <w:rPr>
          <w:sz w:val="28"/>
          <w:szCs w:val="28"/>
        </w:rPr>
        <w:t xml:space="preserve">. </w:t>
      </w:r>
      <w:proofErr w:type="gramStart"/>
      <w:r w:rsidR="001D788F" w:rsidRPr="00E90D12">
        <w:rPr>
          <w:b/>
          <w:i/>
          <w:sz w:val="28"/>
          <w:szCs w:val="28"/>
        </w:rPr>
        <w:t>Об установлении требования к участнику закупки на проведение работ по сохранению объектов культурного наследия о наличии</w:t>
      </w:r>
      <w:proofErr w:type="gramEnd"/>
      <w:r w:rsidR="001D788F" w:rsidRPr="00E90D12">
        <w:rPr>
          <w:b/>
          <w:i/>
          <w:sz w:val="28"/>
          <w:szCs w:val="28"/>
        </w:rPr>
        <w:t xml:space="preserve"> членства в </w:t>
      </w:r>
      <w:proofErr w:type="spellStart"/>
      <w:r w:rsidR="001D788F" w:rsidRPr="00E90D12">
        <w:rPr>
          <w:b/>
          <w:i/>
          <w:sz w:val="28"/>
          <w:szCs w:val="28"/>
        </w:rPr>
        <w:t>саморегулируемой</w:t>
      </w:r>
      <w:proofErr w:type="spellEnd"/>
      <w:r w:rsidR="001D788F" w:rsidRPr="00E90D12">
        <w:rPr>
          <w:b/>
          <w:i/>
          <w:sz w:val="28"/>
          <w:szCs w:val="28"/>
        </w:rPr>
        <w:t xml:space="preserve"> организации в области строительства, реконструкции, капитального ремонта объектов капитального строительства.</w:t>
      </w:r>
    </w:p>
    <w:p w:rsidR="001D788F" w:rsidRDefault="001D788F" w:rsidP="001D78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r w:rsidRPr="00606830">
        <w:rPr>
          <w:sz w:val="28"/>
          <w:szCs w:val="28"/>
        </w:rPr>
        <w:t xml:space="preserve">огласно письму </w:t>
      </w:r>
      <w:proofErr w:type="spellStart"/>
      <w:r>
        <w:rPr>
          <w:sz w:val="28"/>
          <w:szCs w:val="28"/>
        </w:rPr>
        <w:t>Минкульта</w:t>
      </w:r>
      <w:proofErr w:type="spellEnd"/>
      <w:r>
        <w:rPr>
          <w:sz w:val="28"/>
          <w:szCs w:val="28"/>
        </w:rPr>
        <w:t xml:space="preserve"> РФ </w:t>
      </w:r>
      <w:r w:rsidRPr="00606830">
        <w:rPr>
          <w:bCs/>
          <w:sz w:val="28"/>
          <w:szCs w:val="28"/>
        </w:rPr>
        <w:t>от 24 марта 2015 № 90-01-39-ГП</w:t>
      </w:r>
      <w:r>
        <w:rPr>
          <w:bCs/>
          <w:sz w:val="28"/>
          <w:szCs w:val="28"/>
        </w:rPr>
        <w:t xml:space="preserve"> </w:t>
      </w:r>
      <w:r w:rsidRPr="00E709C2">
        <w:rPr>
          <w:sz w:val="28"/>
          <w:szCs w:val="28"/>
        </w:rPr>
        <w:t>в случае если в</w:t>
      </w:r>
      <w:r>
        <w:rPr>
          <w:sz w:val="28"/>
          <w:szCs w:val="28"/>
        </w:rPr>
        <w:t xml:space="preserve"> акте</w:t>
      </w:r>
      <w:r w:rsidRPr="00E709C2">
        <w:rPr>
          <w:sz w:val="28"/>
          <w:szCs w:val="28"/>
        </w:rPr>
        <w:t xml:space="preserve"> </w:t>
      </w:r>
      <w:r w:rsidRPr="00EF4977">
        <w:rPr>
          <w:sz w:val="28"/>
          <w:szCs w:val="28"/>
        </w:rPr>
        <w:t>определения влияния видов работ на конструктивные и другие характеристики надежности и безопасности объекта</w:t>
      </w:r>
      <w:r>
        <w:rPr>
          <w:sz w:val="28"/>
          <w:szCs w:val="28"/>
        </w:rPr>
        <w:t xml:space="preserve"> культурного наследия </w:t>
      </w:r>
      <w:r w:rsidRPr="00E709C2">
        <w:rPr>
          <w:sz w:val="28"/>
          <w:szCs w:val="28"/>
        </w:rPr>
        <w:t>указывается, что предполагаемые к проведению виды работ оказывают влияние на конструктивные и другие характеристики надежности и безопасности данного объекта культурного наследия, то производственные работы проводятся с учетом положений ГК РФ</w:t>
      </w:r>
      <w:r>
        <w:rPr>
          <w:sz w:val="28"/>
          <w:szCs w:val="28"/>
        </w:rPr>
        <w:t>.</w:t>
      </w:r>
      <w:proofErr w:type="gramEnd"/>
    </w:p>
    <w:p w:rsidR="001D788F" w:rsidRDefault="001D788F" w:rsidP="001D78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согласно позиции </w:t>
      </w:r>
      <w:proofErr w:type="spellStart"/>
      <w:r>
        <w:rPr>
          <w:sz w:val="28"/>
          <w:szCs w:val="28"/>
        </w:rPr>
        <w:t>Минкульта</w:t>
      </w:r>
      <w:proofErr w:type="spellEnd"/>
      <w:r>
        <w:rPr>
          <w:sz w:val="28"/>
          <w:szCs w:val="28"/>
        </w:rPr>
        <w:t xml:space="preserve">, изложенной в письме от 2 декабря 2019 года № 18930-12-02, на объекте культурного наследия капитальный ремонт в соответствии с нормами закона </w:t>
      </w:r>
      <w:r w:rsidRPr="00CB7227">
        <w:rPr>
          <w:sz w:val="28"/>
          <w:szCs w:val="28"/>
        </w:rPr>
        <w:t>от 25</w:t>
      </w:r>
      <w:r>
        <w:rPr>
          <w:sz w:val="28"/>
          <w:szCs w:val="28"/>
        </w:rPr>
        <w:t xml:space="preserve"> июня </w:t>
      </w:r>
      <w:r w:rsidRPr="00CB7227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CB722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B7227">
        <w:rPr>
          <w:sz w:val="28"/>
          <w:szCs w:val="28"/>
        </w:rPr>
        <w:t xml:space="preserve"> 73-ФЗ</w:t>
      </w:r>
      <w:r>
        <w:rPr>
          <w:sz w:val="28"/>
          <w:szCs w:val="28"/>
        </w:rPr>
        <w:t xml:space="preserve"> «</w:t>
      </w:r>
      <w:r w:rsidRPr="00CB7227">
        <w:rPr>
          <w:sz w:val="28"/>
          <w:szCs w:val="28"/>
        </w:rPr>
        <w:t>Об объектах культурного наследия (памятниках истории и культур</w:t>
      </w:r>
      <w:r>
        <w:rPr>
          <w:sz w:val="28"/>
          <w:szCs w:val="28"/>
        </w:rPr>
        <w:t>ы) народов РФ» не предусмотрен.</w:t>
      </w:r>
    </w:p>
    <w:p w:rsidR="001D788F" w:rsidRDefault="001D788F" w:rsidP="001D78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Вместе с тем, на практике встречаются случаи, когда в акте содержится вывод, что </w:t>
      </w:r>
      <w:r w:rsidRPr="00B825CA">
        <w:rPr>
          <w:sz w:val="28"/>
          <w:szCs w:val="28"/>
        </w:rPr>
        <w:t xml:space="preserve">предполагаемые к проведению виды работ </w:t>
      </w:r>
      <w:r>
        <w:rPr>
          <w:sz w:val="28"/>
          <w:szCs w:val="28"/>
        </w:rPr>
        <w:t xml:space="preserve">относятся к капитальному ремонту на объекте культурного наследия. </w:t>
      </w:r>
    </w:p>
    <w:p w:rsidR="001D788F" w:rsidRDefault="001D788F" w:rsidP="001D788F">
      <w:pPr>
        <w:ind w:firstLine="709"/>
        <w:jc w:val="both"/>
        <w:rPr>
          <w:sz w:val="28"/>
          <w:szCs w:val="28"/>
        </w:rPr>
      </w:pPr>
      <w:r w:rsidRPr="006D67D5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связи с изложенным</w:t>
      </w:r>
      <w:r w:rsidRPr="006D67D5">
        <w:rPr>
          <w:sz w:val="28"/>
          <w:szCs w:val="28"/>
        </w:rPr>
        <w:t xml:space="preserve"> возникает вопрос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6D67D5">
        <w:rPr>
          <w:sz w:val="28"/>
          <w:szCs w:val="28"/>
        </w:rPr>
        <w:t xml:space="preserve"> необходимости установления </w:t>
      </w:r>
      <w:r>
        <w:rPr>
          <w:sz w:val="28"/>
          <w:szCs w:val="28"/>
        </w:rPr>
        <w:t xml:space="preserve">                      </w:t>
      </w:r>
      <w:r w:rsidRPr="006D67D5">
        <w:rPr>
          <w:sz w:val="28"/>
          <w:szCs w:val="28"/>
        </w:rPr>
        <w:t>в документации</w:t>
      </w:r>
      <w:r>
        <w:rPr>
          <w:sz w:val="28"/>
          <w:szCs w:val="28"/>
        </w:rPr>
        <w:t xml:space="preserve"> об электронном аукционе</w:t>
      </w:r>
      <w:r w:rsidRPr="006D67D5">
        <w:rPr>
          <w:sz w:val="28"/>
          <w:szCs w:val="28"/>
        </w:rPr>
        <w:t xml:space="preserve"> требования </w:t>
      </w:r>
      <w:r>
        <w:rPr>
          <w:sz w:val="28"/>
          <w:szCs w:val="28"/>
        </w:rPr>
        <w:t xml:space="preserve">к участнику закупки </w:t>
      </w:r>
      <w:r w:rsidRPr="006D67D5">
        <w:rPr>
          <w:sz w:val="28"/>
          <w:szCs w:val="28"/>
        </w:rPr>
        <w:t>о наличии</w:t>
      </w:r>
      <w:proofErr w:type="gramEnd"/>
      <w:r w:rsidRPr="006D6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членства в </w:t>
      </w:r>
      <w:proofErr w:type="spellStart"/>
      <w:r w:rsidRPr="00811824">
        <w:rPr>
          <w:sz w:val="28"/>
          <w:szCs w:val="28"/>
        </w:rPr>
        <w:t>саморегулируемой</w:t>
      </w:r>
      <w:proofErr w:type="spellEnd"/>
      <w:r w:rsidRPr="00811824">
        <w:rPr>
          <w:sz w:val="28"/>
          <w:szCs w:val="28"/>
        </w:rPr>
        <w:t xml:space="preserve"> организации в области строительства, реконструкции, капитального ремонта объектов капитального строительства</w:t>
      </w:r>
      <w:r>
        <w:rPr>
          <w:sz w:val="28"/>
          <w:szCs w:val="28"/>
        </w:rPr>
        <w:t>.</w:t>
      </w:r>
    </w:p>
    <w:p w:rsidR="00BE4475" w:rsidRDefault="00BE4475" w:rsidP="00880753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  <w:u w:val="single"/>
        </w:rPr>
      </w:pPr>
    </w:p>
    <w:p w:rsidR="00880753" w:rsidRDefault="0095255F" w:rsidP="0088075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B1CFA">
        <w:rPr>
          <w:b/>
          <w:i/>
          <w:sz w:val="28"/>
          <w:szCs w:val="28"/>
          <w:u w:val="single"/>
        </w:rPr>
        <w:t>Позиция рабочей группы</w:t>
      </w:r>
    </w:p>
    <w:p w:rsidR="00865B82" w:rsidRDefault="00880753" w:rsidP="00880753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</w:t>
      </w:r>
      <w:r w:rsidR="00865B82">
        <w:rPr>
          <w:i/>
          <w:color w:val="000000"/>
          <w:sz w:val="28"/>
          <w:szCs w:val="28"/>
        </w:rPr>
        <w:t xml:space="preserve">редмет закупки </w:t>
      </w:r>
      <w:r>
        <w:rPr>
          <w:i/>
          <w:color w:val="000000"/>
          <w:sz w:val="28"/>
          <w:szCs w:val="28"/>
        </w:rPr>
        <w:t>должен быть сформулирован с учетом терминологии</w:t>
      </w:r>
      <w:r w:rsidRPr="00880753">
        <w:rPr>
          <w:i/>
          <w:color w:val="000000"/>
          <w:sz w:val="28"/>
          <w:szCs w:val="28"/>
        </w:rPr>
        <w:t xml:space="preserve"> </w:t>
      </w:r>
      <w:r w:rsidRPr="0076247B">
        <w:rPr>
          <w:i/>
          <w:color w:val="000000"/>
          <w:sz w:val="28"/>
          <w:szCs w:val="28"/>
        </w:rPr>
        <w:t xml:space="preserve">Федерального </w:t>
      </w:r>
      <w:r w:rsidRPr="0076247B">
        <w:rPr>
          <w:i/>
          <w:sz w:val="28"/>
          <w:szCs w:val="28"/>
        </w:rPr>
        <w:t>закона от 25 июня 2002 года № 73-ФЗ «Об объектах культурного наследия (памятниках истории и культуры) народов РФ»</w:t>
      </w:r>
      <w:r>
        <w:rPr>
          <w:i/>
          <w:sz w:val="28"/>
          <w:szCs w:val="28"/>
        </w:rPr>
        <w:t xml:space="preserve"> (далее – ФЗ № 73) - </w:t>
      </w:r>
      <w:r w:rsidRPr="00880753">
        <w:rPr>
          <w:i/>
          <w:color w:val="000000"/>
          <w:sz w:val="28"/>
          <w:szCs w:val="28"/>
        </w:rPr>
        <w:t xml:space="preserve"> </w:t>
      </w:r>
      <w:r w:rsidRPr="0076247B">
        <w:rPr>
          <w:i/>
          <w:color w:val="000000"/>
          <w:sz w:val="28"/>
          <w:szCs w:val="28"/>
        </w:rPr>
        <w:t>работ</w:t>
      </w:r>
      <w:r>
        <w:rPr>
          <w:i/>
          <w:color w:val="000000"/>
          <w:sz w:val="28"/>
          <w:szCs w:val="28"/>
        </w:rPr>
        <w:t>ы</w:t>
      </w:r>
      <w:r w:rsidRPr="0076247B">
        <w:rPr>
          <w:i/>
          <w:color w:val="000000"/>
          <w:sz w:val="28"/>
          <w:szCs w:val="28"/>
        </w:rPr>
        <w:t xml:space="preserve"> по сохранению объекта культурного наследия</w:t>
      </w:r>
      <w:r>
        <w:rPr>
          <w:i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</w:p>
    <w:p w:rsidR="001C4C65" w:rsidRPr="0076247B" w:rsidRDefault="00E90D12" w:rsidP="001C4C65">
      <w:pPr>
        <w:ind w:firstLine="540"/>
        <w:jc w:val="both"/>
        <w:rPr>
          <w:i/>
          <w:color w:val="000000"/>
          <w:sz w:val="28"/>
          <w:szCs w:val="28"/>
        </w:rPr>
      </w:pPr>
      <w:proofErr w:type="gramStart"/>
      <w:r w:rsidRPr="0076247B">
        <w:rPr>
          <w:i/>
          <w:color w:val="000000"/>
          <w:sz w:val="28"/>
          <w:szCs w:val="28"/>
        </w:rPr>
        <w:t xml:space="preserve">В соответствии с частью </w:t>
      </w:r>
      <w:r w:rsidR="001C4C65" w:rsidRPr="0076247B">
        <w:rPr>
          <w:i/>
          <w:color w:val="000000"/>
          <w:sz w:val="28"/>
          <w:szCs w:val="28"/>
        </w:rPr>
        <w:t>6</w:t>
      </w:r>
      <w:r w:rsidRPr="0076247B">
        <w:rPr>
          <w:i/>
          <w:color w:val="000000"/>
          <w:sz w:val="28"/>
          <w:szCs w:val="28"/>
        </w:rPr>
        <w:t xml:space="preserve"> статьи 45</w:t>
      </w:r>
      <w:r w:rsidR="001C4C65" w:rsidRPr="0076247B">
        <w:rPr>
          <w:i/>
          <w:color w:val="000000"/>
          <w:sz w:val="28"/>
          <w:szCs w:val="28"/>
        </w:rPr>
        <w:t xml:space="preserve"> </w:t>
      </w:r>
      <w:r w:rsidR="00094B9F">
        <w:rPr>
          <w:i/>
          <w:color w:val="000000"/>
          <w:sz w:val="28"/>
          <w:szCs w:val="28"/>
        </w:rPr>
        <w:t xml:space="preserve">ФЗ </w:t>
      </w:r>
      <w:r w:rsidRPr="0076247B">
        <w:rPr>
          <w:i/>
          <w:sz w:val="28"/>
          <w:szCs w:val="28"/>
        </w:rPr>
        <w:t>№ 73 «к</w:t>
      </w:r>
      <w:r w:rsidR="001C4C65" w:rsidRPr="0076247B">
        <w:rPr>
          <w:i/>
          <w:color w:val="000000"/>
          <w:sz w:val="28"/>
          <w:szCs w:val="28"/>
        </w:rPr>
        <w:t xml:space="preserve"> проведению работ по сохранению объекта культурного наследия, включенного в реестр, или выявленного объекта культурного наследия допускаются юридические лица и индивидуальные предприниматели,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 в соответствии с законодательством Российской Федерации о лицензировании отдельных видов деятельности.</w:t>
      </w:r>
      <w:proofErr w:type="gramEnd"/>
    </w:p>
    <w:p w:rsidR="00E90D12" w:rsidRPr="0076247B" w:rsidRDefault="001C4C65" w:rsidP="00E90D12">
      <w:pPr>
        <w:autoSpaceDE w:val="0"/>
        <w:autoSpaceDN w:val="0"/>
        <w:adjustRightInd w:val="0"/>
        <w:ind w:firstLine="567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76247B">
        <w:rPr>
          <w:i/>
          <w:color w:val="000000"/>
          <w:sz w:val="28"/>
          <w:szCs w:val="28"/>
        </w:rPr>
        <w:t xml:space="preserve">Проведение работ по сохранению объекта культурного наследия, при которых затрагиваются конструктивные и другие характеристики надежности и безопасности объекта, осуществляется в соответствии с требованиями Градостроительного </w:t>
      </w:r>
      <w:hyperlink r:id="rId8" w:history="1">
        <w:r w:rsidRPr="0076247B">
          <w:rPr>
            <w:rStyle w:val="a8"/>
            <w:i/>
            <w:color w:val="000000"/>
            <w:sz w:val="28"/>
            <w:szCs w:val="28"/>
          </w:rPr>
          <w:t>кодекса</w:t>
        </w:r>
      </w:hyperlink>
      <w:r w:rsidRPr="0076247B">
        <w:rPr>
          <w:i/>
          <w:color w:val="000000"/>
          <w:sz w:val="28"/>
          <w:szCs w:val="28"/>
        </w:rPr>
        <w:t xml:space="preserve"> Российской Федерации.</w:t>
      </w:r>
      <w:r w:rsidR="00E90D12" w:rsidRPr="0076247B">
        <w:rPr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5248EB" w:rsidRPr="005248EB" w:rsidRDefault="005248EB" w:rsidP="005248E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 w:rsidRPr="005248EB">
        <w:rPr>
          <w:i/>
          <w:iCs/>
          <w:color w:val="000000"/>
          <w:sz w:val="28"/>
          <w:szCs w:val="28"/>
        </w:rPr>
        <w:t>Таким образом, при осуществлении закупки работ</w:t>
      </w:r>
      <w:r>
        <w:rPr>
          <w:i/>
          <w:iCs/>
          <w:color w:val="000000"/>
          <w:sz w:val="28"/>
          <w:szCs w:val="28"/>
        </w:rPr>
        <w:t xml:space="preserve"> </w:t>
      </w:r>
      <w:r w:rsidRPr="005248EB">
        <w:rPr>
          <w:i/>
          <w:iCs/>
          <w:color w:val="000000"/>
          <w:sz w:val="28"/>
          <w:szCs w:val="28"/>
        </w:rPr>
        <w:t>по сохранению объекта культурного наследия, при которых</w:t>
      </w:r>
      <w:r>
        <w:rPr>
          <w:i/>
          <w:iCs/>
          <w:color w:val="000000"/>
          <w:sz w:val="28"/>
          <w:szCs w:val="28"/>
        </w:rPr>
        <w:t xml:space="preserve"> </w:t>
      </w:r>
      <w:r w:rsidRPr="005248EB">
        <w:rPr>
          <w:b/>
          <w:bCs/>
          <w:i/>
          <w:iCs/>
          <w:color w:val="000000"/>
          <w:sz w:val="28"/>
          <w:szCs w:val="28"/>
        </w:rPr>
        <w:t>затрагиваются конструктивные и другие характеристики надежности и безопасности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248EB">
        <w:rPr>
          <w:i/>
          <w:iCs/>
          <w:color w:val="000000"/>
          <w:sz w:val="28"/>
          <w:szCs w:val="28"/>
        </w:rPr>
        <w:t>объекта, необходимо установить</w:t>
      </w:r>
      <w:r>
        <w:rPr>
          <w:i/>
          <w:iCs/>
          <w:color w:val="000000"/>
          <w:sz w:val="28"/>
          <w:szCs w:val="28"/>
        </w:rPr>
        <w:t xml:space="preserve"> </w:t>
      </w:r>
      <w:r w:rsidRPr="005248EB">
        <w:rPr>
          <w:b/>
          <w:bCs/>
          <w:i/>
          <w:iCs/>
          <w:color w:val="000000"/>
          <w:sz w:val="28"/>
          <w:szCs w:val="28"/>
        </w:rPr>
        <w:t>два требования</w:t>
      </w:r>
      <w:r>
        <w:rPr>
          <w:i/>
          <w:iCs/>
          <w:color w:val="000000"/>
          <w:sz w:val="28"/>
          <w:szCs w:val="28"/>
        </w:rPr>
        <w:t xml:space="preserve"> </w:t>
      </w:r>
      <w:r w:rsidRPr="005248EB">
        <w:rPr>
          <w:i/>
          <w:iCs/>
          <w:color w:val="000000"/>
          <w:sz w:val="28"/>
          <w:szCs w:val="28"/>
        </w:rPr>
        <w:t xml:space="preserve">к участникам закупок – о наличии лицензии на осуществление деятельности по сохранению объектов культурного наследия (памятников истории и культуры) народов Российской Федерации и членстве в </w:t>
      </w:r>
      <w:proofErr w:type="spellStart"/>
      <w:r w:rsidRPr="005248EB">
        <w:rPr>
          <w:i/>
          <w:iCs/>
          <w:color w:val="000000"/>
          <w:sz w:val="28"/>
          <w:szCs w:val="28"/>
        </w:rPr>
        <w:t>саморегулируемой</w:t>
      </w:r>
      <w:proofErr w:type="spellEnd"/>
      <w:r w:rsidRPr="005248EB">
        <w:rPr>
          <w:i/>
          <w:iCs/>
          <w:color w:val="000000"/>
          <w:sz w:val="28"/>
          <w:szCs w:val="28"/>
        </w:rPr>
        <w:t xml:space="preserve"> организации в области строительства, реконструкции, капитального ремонта объектов капитального</w:t>
      </w:r>
      <w:proofErr w:type="gramEnd"/>
      <w:r w:rsidRPr="005248EB">
        <w:rPr>
          <w:i/>
          <w:iCs/>
          <w:color w:val="000000"/>
          <w:sz w:val="28"/>
          <w:szCs w:val="28"/>
        </w:rPr>
        <w:t xml:space="preserve"> строительства (с учетом требований ст. 52 Градостроительного </w:t>
      </w:r>
      <w:hyperlink r:id="rId9" w:tgtFrame="_blank" w:history="1">
        <w:r w:rsidRPr="005248EB">
          <w:rPr>
            <w:i/>
            <w:iCs/>
            <w:color w:val="000000"/>
            <w:sz w:val="28"/>
            <w:szCs w:val="28"/>
            <w:u w:val="single"/>
          </w:rPr>
          <w:t>кодекса</w:t>
        </w:r>
      </w:hyperlink>
      <w:r w:rsidRPr="005248EB">
        <w:rPr>
          <w:i/>
          <w:iCs/>
          <w:color w:val="000000"/>
          <w:sz w:val="28"/>
          <w:szCs w:val="28"/>
        </w:rPr>
        <w:t> Российской Федерации)".</w:t>
      </w:r>
    </w:p>
    <w:p w:rsidR="00105E37" w:rsidRDefault="005248EB" w:rsidP="005248EB">
      <w:pPr>
        <w:shd w:val="clear" w:color="auto" w:fill="FFFFFF"/>
        <w:ind w:firstLine="567"/>
        <w:jc w:val="both"/>
        <w:rPr>
          <w:i/>
          <w:color w:val="000000"/>
          <w:sz w:val="28"/>
          <w:szCs w:val="28"/>
        </w:rPr>
      </w:pPr>
      <w:proofErr w:type="gramStart"/>
      <w:r w:rsidRPr="005248EB">
        <w:rPr>
          <w:b/>
          <w:bCs/>
          <w:i/>
          <w:iCs/>
          <w:color w:val="000000"/>
          <w:sz w:val="28"/>
          <w:szCs w:val="28"/>
        </w:rPr>
        <w:t>Если же</w:t>
      </w:r>
      <w:r w:rsidRPr="005248EB">
        <w:rPr>
          <w:color w:val="000000"/>
          <w:sz w:val="28"/>
          <w:szCs w:val="28"/>
          <w:shd w:val="clear" w:color="auto" w:fill="FFFFFF"/>
        </w:rPr>
        <w:t xml:space="preserve"> </w:t>
      </w:r>
      <w:r w:rsidRPr="005248EB">
        <w:rPr>
          <w:i/>
          <w:iCs/>
          <w:color w:val="000000"/>
          <w:sz w:val="28"/>
          <w:szCs w:val="28"/>
        </w:rPr>
        <w:t xml:space="preserve">при осуществлении закупки работ по сохранению объекта культурного наследия, </w:t>
      </w:r>
      <w:r w:rsidRPr="005248EB">
        <w:rPr>
          <w:b/>
          <w:i/>
          <w:iCs/>
          <w:color w:val="000000"/>
          <w:sz w:val="28"/>
          <w:szCs w:val="28"/>
        </w:rPr>
        <w:t>не затрагиваются конструктивные и другие характеристики</w:t>
      </w:r>
      <w:r w:rsidRPr="005248EB">
        <w:rPr>
          <w:i/>
          <w:iCs/>
          <w:color w:val="000000"/>
          <w:sz w:val="28"/>
          <w:szCs w:val="28"/>
        </w:rPr>
        <w:t xml:space="preserve"> надежности и безопасности объекта, то устанавливается только требование о предоставлении лицензии на осуществление деятельности по сохранению объектов культурного наследия (памятников истории и культуры) народов Российской Федерации"</w:t>
      </w:r>
      <w:r>
        <w:rPr>
          <w:i/>
          <w:iCs/>
          <w:color w:val="000000"/>
          <w:sz w:val="28"/>
          <w:szCs w:val="28"/>
        </w:rPr>
        <w:t xml:space="preserve"> </w:t>
      </w:r>
      <w:r w:rsidR="007B2485">
        <w:rPr>
          <w:i/>
          <w:color w:val="000000"/>
          <w:sz w:val="28"/>
          <w:szCs w:val="28"/>
        </w:rPr>
        <w:t xml:space="preserve">требований ст. 52 </w:t>
      </w:r>
      <w:r w:rsidR="007B2485" w:rsidRPr="0076247B">
        <w:rPr>
          <w:i/>
          <w:color w:val="000000"/>
          <w:sz w:val="28"/>
          <w:szCs w:val="28"/>
        </w:rPr>
        <w:t xml:space="preserve">Градостроительного </w:t>
      </w:r>
      <w:hyperlink r:id="rId10" w:history="1">
        <w:r w:rsidR="007B2485" w:rsidRPr="0076247B">
          <w:rPr>
            <w:rStyle w:val="a8"/>
            <w:i/>
            <w:color w:val="000000"/>
            <w:sz w:val="28"/>
            <w:szCs w:val="28"/>
          </w:rPr>
          <w:t>кодекса</w:t>
        </w:r>
      </w:hyperlink>
      <w:r w:rsidR="007B2485" w:rsidRPr="0076247B">
        <w:rPr>
          <w:i/>
          <w:color w:val="000000"/>
          <w:sz w:val="28"/>
          <w:szCs w:val="28"/>
        </w:rPr>
        <w:t xml:space="preserve"> Российской Федерации</w:t>
      </w:r>
      <w:r w:rsidR="007B2485">
        <w:rPr>
          <w:i/>
          <w:color w:val="000000"/>
          <w:sz w:val="28"/>
          <w:szCs w:val="28"/>
        </w:rPr>
        <w:t xml:space="preserve">). </w:t>
      </w:r>
      <w:proofErr w:type="gramEnd"/>
    </w:p>
    <w:p w:rsidR="00606EF4" w:rsidRPr="005248EB" w:rsidRDefault="00606EF4" w:rsidP="005248EB">
      <w:pPr>
        <w:shd w:val="clear" w:color="auto" w:fill="FFFFFF"/>
        <w:ind w:firstLine="567"/>
        <w:jc w:val="both"/>
        <w:rPr>
          <w:color w:val="000000"/>
        </w:rPr>
      </w:pPr>
    </w:p>
    <w:p w:rsidR="00E90D12" w:rsidRPr="00C54CE9" w:rsidRDefault="009F244E" w:rsidP="00E90D1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D213F6" w:rsidRPr="001A7030">
        <w:rPr>
          <w:sz w:val="28"/>
          <w:szCs w:val="28"/>
        </w:rPr>
        <w:t xml:space="preserve">. </w:t>
      </w:r>
      <w:r w:rsidR="00E90D12" w:rsidRPr="00E90D12">
        <w:rPr>
          <w:b/>
          <w:i/>
          <w:sz w:val="28"/>
          <w:szCs w:val="28"/>
        </w:rPr>
        <w:t xml:space="preserve">О предъявлении к участнику закупки одновременно нескольких дополнительных требований в соответствии с </w:t>
      </w:r>
      <w:r w:rsidR="00E90D12" w:rsidRPr="00E90D12">
        <w:rPr>
          <w:b/>
          <w:i/>
          <w:color w:val="000000"/>
          <w:sz w:val="28"/>
          <w:szCs w:val="28"/>
        </w:rPr>
        <w:t>ППРФ</w:t>
      </w:r>
      <w:r w:rsidR="00E90D12" w:rsidRPr="00E90D12">
        <w:rPr>
          <w:b/>
          <w:i/>
          <w:sz w:val="28"/>
          <w:szCs w:val="28"/>
        </w:rPr>
        <w:t xml:space="preserve"> от 04.02.2015 № 99 «Об установлении дополнительных …..».</w:t>
      </w:r>
    </w:p>
    <w:p w:rsidR="00E90D12" w:rsidRPr="006670CB" w:rsidRDefault="00E90D12" w:rsidP="00E90D12">
      <w:pPr>
        <w:tabs>
          <w:tab w:val="left" w:pos="567"/>
        </w:tabs>
        <w:ind w:left="60" w:right="60" w:firstLine="649"/>
        <w:jc w:val="both"/>
        <w:rPr>
          <w:rFonts w:ascii="Verdana" w:hAnsi="Verdana"/>
          <w:sz w:val="28"/>
          <w:szCs w:val="28"/>
        </w:rPr>
      </w:pPr>
      <w:proofErr w:type="gramStart"/>
      <w:r w:rsidRPr="006670CB">
        <w:rPr>
          <w:sz w:val="28"/>
          <w:szCs w:val="28"/>
        </w:rPr>
        <w:t>При подготовке документации</w:t>
      </w:r>
      <w:r>
        <w:rPr>
          <w:sz w:val="28"/>
          <w:szCs w:val="28"/>
        </w:rPr>
        <w:t xml:space="preserve"> об электронном аукционе</w:t>
      </w:r>
      <w:r w:rsidRPr="006670CB">
        <w:rPr>
          <w:sz w:val="28"/>
          <w:szCs w:val="28"/>
        </w:rPr>
        <w:t xml:space="preserve"> по закупкам на проведение работ по сохранению</w:t>
      </w:r>
      <w:proofErr w:type="gramEnd"/>
      <w:r w:rsidRPr="006670CB">
        <w:rPr>
          <w:sz w:val="28"/>
          <w:szCs w:val="28"/>
        </w:rPr>
        <w:t xml:space="preserve"> объектов культурного наследия в </w:t>
      </w:r>
      <w:r w:rsidRPr="006670CB">
        <w:rPr>
          <w:sz w:val="28"/>
          <w:szCs w:val="28"/>
        </w:rPr>
        <w:lastRenderedPageBreak/>
        <w:t>документации</w:t>
      </w:r>
      <w:r>
        <w:rPr>
          <w:sz w:val="28"/>
          <w:szCs w:val="28"/>
        </w:rPr>
        <w:t xml:space="preserve"> </w:t>
      </w:r>
      <w:r w:rsidRPr="006670CB">
        <w:rPr>
          <w:sz w:val="28"/>
          <w:szCs w:val="28"/>
        </w:rPr>
        <w:t>в о</w:t>
      </w:r>
      <w:r>
        <w:rPr>
          <w:sz w:val="28"/>
          <w:szCs w:val="28"/>
        </w:rPr>
        <w:t>бязательном порядке устанавливае</w:t>
      </w:r>
      <w:r w:rsidRPr="006670CB">
        <w:rPr>
          <w:sz w:val="28"/>
          <w:szCs w:val="28"/>
        </w:rPr>
        <w:t xml:space="preserve">тся </w:t>
      </w:r>
      <w:r>
        <w:rPr>
          <w:sz w:val="28"/>
          <w:szCs w:val="28"/>
        </w:rPr>
        <w:t>дополнительное требование</w:t>
      </w:r>
      <w:r w:rsidRPr="006670CB">
        <w:rPr>
          <w:sz w:val="28"/>
          <w:szCs w:val="28"/>
        </w:rPr>
        <w:t xml:space="preserve"> в соответст</w:t>
      </w:r>
      <w:r>
        <w:rPr>
          <w:sz w:val="28"/>
          <w:szCs w:val="28"/>
        </w:rPr>
        <w:t>вии с пунктом</w:t>
      </w:r>
      <w:r w:rsidRPr="006670CB">
        <w:rPr>
          <w:sz w:val="28"/>
          <w:szCs w:val="28"/>
        </w:rPr>
        <w:t xml:space="preserve"> 1 или </w:t>
      </w:r>
      <w:r>
        <w:rPr>
          <w:sz w:val="28"/>
          <w:szCs w:val="28"/>
        </w:rPr>
        <w:t xml:space="preserve">пунктом </w:t>
      </w:r>
      <w:r w:rsidRPr="006670CB">
        <w:rPr>
          <w:sz w:val="28"/>
          <w:szCs w:val="28"/>
        </w:rPr>
        <w:t>1(1)</w:t>
      </w:r>
      <w:r>
        <w:rPr>
          <w:sz w:val="28"/>
          <w:szCs w:val="28"/>
        </w:rPr>
        <w:t xml:space="preserve"> </w:t>
      </w:r>
      <w:r w:rsidRPr="006670CB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№ 1</w:t>
      </w:r>
      <w:r w:rsidRPr="006670CB">
        <w:rPr>
          <w:sz w:val="28"/>
          <w:szCs w:val="28"/>
        </w:rPr>
        <w:t xml:space="preserve"> к </w:t>
      </w:r>
      <w:r>
        <w:rPr>
          <w:sz w:val="28"/>
          <w:szCs w:val="28"/>
        </w:rPr>
        <w:t>ППРФ</w:t>
      </w:r>
      <w:r w:rsidRPr="006670CB">
        <w:rPr>
          <w:sz w:val="28"/>
          <w:szCs w:val="28"/>
        </w:rPr>
        <w:t xml:space="preserve"> № 99</w:t>
      </w:r>
      <w:r>
        <w:rPr>
          <w:sz w:val="28"/>
          <w:szCs w:val="28"/>
        </w:rPr>
        <w:t xml:space="preserve">. </w:t>
      </w:r>
      <w:r w:rsidRPr="006670CB">
        <w:rPr>
          <w:sz w:val="28"/>
          <w:szCs w:val="28"/>
        </w:rPr>
        <w:t xml:space="preserve">   </w:t>
      </w:r>
    </w:p>
    <w:p w:rsidR="00E90D12" w:rsidRDefault="00E90D12" w:rsidP="00E90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свою очередь работы по сохранению объекта культурного наследия фактически могут заключаться в проведении работ по капитальному ремонту объекта культурного наследия (например: капитальные ремонт здания и (или) инженерных систем). </w:t>
      </w:r>
    </w:p>
    <w:p w:rsidR="00E90D12" w:rsidRDefault="00E90D12" w:rsidP="00E90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же требования к участникам закупки при проведении работ по капитальному ремонту объекта капитального строительства устанавливаются в соответствии с разделом 2 (пункт 2.4) Приложения № 1 к ППРФ№ 99.</w:t>
      </w:r>
    </w:p>
    <w:p w:rsidR="00E90D12" w:rsidRPr="00321F86" w:rsidRDefault="00E90D12" w:rsidP="00E90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возникает вопрос о необходимости предъявления к участнику закупки на выполнение работ по сохранению объекта</w:t>
      </w:r>
      <w:r w:rsidRPr="006670CB">
        <w:rPr>
          <w:sz w:val="28"/>
          <w:szCs w:val="28"/>
        </w:rPr>
        <w:t xml:space="preserve"> культурного наследия</w:t>
      </w:r>
      <w:r>
        <w:rPr>
          <w:sz w:val="28"/>
          <w:szCs w:val="28"/>
        </w:rPr>
        <w:t xml:space="preserve">, в случае предполагаемых на данном объекте работ по капитальному ремонту, одновременно нескольких дополнительных требований в соответствии с ППРФ № </w:t>
      </w:r>
      <w:r w:rsidRPr="00321F86">
        <w:rPr>
          <w:sz w:val="28"/>
          <w:szCs w:val="28"/>
        </w:rPr>
        <w:t xml:space="preserve">99 </w:t>
      </w:r>
      <w:r>
        <w:rPr>
          <w:sz w:val="28"/>
          <w:szCs w:val="28"/>
        </w:rPr>
        <w:t>(например: в соответствии с пунктами</w:t>
      </w:r>
      <w:r w:rsidRPr="00321F86">
        <w:rPr>
          <w:sz w:val="28"/>
          <w:szCs w:val="28"/>
        </w:rPr>
        <w:t xml:space="preserve"> 1(1) и 2(4)</w:t>
      </w:r>
      <w:r>
        <w:rPr>
          <w:sz w:val="28"/>
          <w:szCs w:val="28"/>
        </w:rPr>
        <w:t xml:space="preserve"> одновременно</w:t>
      </w:r>
      <w:r w:rsidRPr="00321F86">
        <w:rPr>
          <w:sz w:val="28"/>
          <w:szCs w:val="28"/>
        </w:rPr>
        <w:t>).</w:t>
      </w:r>
    </w:p>
    <w:p w:rsidR="00DA0B4A" w:rsidRDefault="00DA0B4A" w:rsidP="00096DAC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C1C8C" w:rsidRDefault="007C1C8C" w:rsidP="00096DAC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D12">
        <w:rPr>
          <w:rFonts w:ascii="Times New Roman" w:hAnsi="Times New Roman" w:cs="Times New Roman"/>
          <w:b/>
          <w:i/>
          <w:sz w:val="28"/>
          <w:szCs w:val="28"/>
          <w:u w:val="single"/>
        </w:rPr>
        <w:t>Позиция рабочей группы</w:t>
      </w:r>
    </w:p>
    <w:p w:rsidR="0076247B" w:rsidRPr="0076247B" w:rsidRDefault="0076247B" w:rsidP="00096DAC">
      <w:pPr>
        <w:ind w:firstLine="709"/>
        <w:jc w:val="both"/>
        <w:rPr>
          <w:i/>
          <w:sz w:val="28"/>
          <w:szCs w:val="28"/>
        </w:rPr>
      </w:pPr>
      <w:r w:rsidRPr="0076247B">
        <w:rPr>
          <w:i/>
          <w:sz w:val="28"/>
          <w:szCs w:val="28"/>
        </w:rPr>
        <w:t xml:space="preserve">При подготовке документации об электронном аукционе </w:t>
      </w:r>
      <w:r w:rsidR="00966614">
        <w:rPr>
          <w:i/>
          <w:sz w:val="28"/>
          <w:szCs w:val="28"/>
        </w:rPr>
        <w:t>на</w:t>
      </w:r>
      <w:r w:rsidRPr="0076247B">
        <w:rPr>
          <w:i/>
          <w:sz w:val="28"/>
          <w:szCs w:val="28"/>
        </w:rPr>
        <w:t xml:space="preserve"> закупк</w:t>
      </w:r>
      <w:r w:rsidR="00966614">
        <w:rPr>
          <w:i/>
          <w:sz w:val="28"/>
          <w:szCs w:val="28"/>
        </w:rPr>
        <w:t>у</w:t>
      </w:r>
      <w:r w:rsidRPr="0076247B">
        <w:rPr>
          <w:i/>
          <w:sz w:val="28"/>
          <w:szCs w:val="28"/>
        </w:rPr>
        <w:t xml:space="preserve"> работ по сохранению объектов культурного наследия устанавливается</w:t>
      </w:r>
      <w:r w:rsidR="00966614">
        <w:rPr>
          <w:i/>
          <w:sz w:val="28"/>
          <w:szCs w:val="28"/>
        </w:rPr>
        <w:t xml:space="preserve"> только одно</w:t>
      </w:r>
      <w:r w:rsidRPr="0076247B">
        <w:rPr>
          <w:i/>
          <w:sz w:val="28"/>
          <w:szCs w:val="28"/>
        </w:rPr>
        <w:t xml:space="preserve"> дополнительное требование в соответствии с пунктом 1 или пунктом 1(1) Приложения № 1 к ППРФ № 99.</w:t>
      </w:r>
    </w:p>
    <w:p w:rsidR="0076247B" w:rsidRDefault="0076247B" w:rsidP="0076247B">
      <w:pPr>
        <w:ind w:firstLine="709"/>
        <w:jc w:val="both"/>
        <w:rPr>
          <w:b/>
          <w:sz w:val="28"/>
          <w:szCs w:val="28"/>
        </w:rPr>
      </w:pPr>
    </w:p>
    <w:p w:rsidR="00E90D12" w:rsidRPr="00E90D12" w:rsidRDefault="00E90D12" w:rsidP="00E90D12">
      <w:pPr>
        <w:ind w:firstLine="709"/>
        <w:jc w:val="both"/>
        <w:rPr>
          <w:b/>
          <w:i/>
          <w:sz w:val="28"/>
          <w:szCs w:val="28"/>
        </w:rPr>
      </w:pPr>
      <w:r w:rsidRPr="00C213A1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. </w:t>
      </w:r>
      <w:r w:rsidRPr="00E90D12">
        <w:rPr>
          <w:b/>
          <w:i/>
          <w:sz w:val="28"/>
          <w:szCs w:val="28"/>
        </w:rPr>
        <w:t>О правомерности принятия решения об отклонении заявки участника закупки в связи с не указанием последним во второй части заявки на участие в закупке номера контактного телефона.</w:t>
      </w:r>
    </w:p>
    <w:p w:rsidR="00E90D12" w:rsidRPr="003F2BD2" w:rsidRDefault="00E90D12" w:rsidP="00E90D1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Федеральным законом № 44-ФЗ </w:t>
      </w:r>
      <w:r w:rsidRPr="003F2BD2">
        <w:rPr>
          <w:sz w:val="28"/>
          <w:szCs w:val="28"/>
        </w:rPr>
        <w:t>установлены требования</w:t>
      </w:r>
      <w:r>
        <w:rPr>
          <w:sz w:val="28"/>
          <w:szCs w:val="28"/>
        </w:rPr>
        <w:t xml:space="preserve">, согласно которым </w:t>
      </w:r>
      <w:r w:rsidRPr="003F2BD2">
        <w:rPr>
          <w:sz w:val="28"/>
          <w:szCs w:val="28"/>
        </w:rPr>
        <w:t>в</w:t>
      </w:r>
      <w:r w:rsidRPr="00123E4B">
        <w:rPr>
          <w:sz w:val="28"/>
          <w:szCs w:val="28"/>
        </w:rPr>
        <w:t>торая часть заявки на участие в открытом конкурсе в электронной форме</w:t>
      </w:r>
      <w:r>
        <w:rPr>
          <w:sz w:val="28"/>
          <w:szCs w:val="28"/>
        </w:rPr>
        <w:t>, электронном аукционе</w:t>
      </w:r>
      <w:r w:rsidRPr="00123E4B">
        <w:rPr>
          <w:sz w:val="28"/>
          <w:szCs w:val="28"/>
        </w:rPr>
        <w:t xml:space="preserve"> должна содержать требуемые заказчиком в конкурсной документации и</w:t>
      </w:r>
      <w:r>
        <w:rPr>
          <w:sz w:val="28"/>
          <w:szCs w:val="28"/>
        </w:rPr>
        <w:t xml:space="preserve">нформацию и документы, в том числе </w:t>
      </w:r>
      <w:r w:rsidRPr="00123E4B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 xml:space="preserve"> участника (пункт </w:t>
      </w:r>
      <w:r w:rsidRPr="003F2BD2">
        <w:rPr>
          <w:sz w:val="28"/>
          <w:szCs w:val="28"/>
        </w:rPr>
        <w:t xml:space="preserve">1 части 6 статьи 54.4, </w:t>
      </w:r>
      <w:r>
        <w:rPr>
          <w:sz w:val="28"/>
          <w:szCs w:val="28"/>
        </w:rPr>
        <w:t>пункт</w:t>
      </w:r>
      <w:r w:rsidRPr="003F2BD2">
        <w:rPr>
          <w:sz w:val="28"/>
          <w:szCs w:val="28"/>
        </w:rPr>
        <w:t xml:space="preserve"> 1 части 5 статьи 66</w:t>
      </w:r>
      <w:r>
        <w:rPr>
          <w:sz w:val="28"/>
          <w:szCs w:val="28"/>
        </w:rPr>
        <w:t xml:space="preserve"> </w:t>
      </w:r>
      <w:r w:rsidR="004D6D50">
        <w:rPr>
          <w:sz w:val="28"/>
          <w:szCs w:val="28"/>
        </w:rPr>
        <w:t>Федерального</w:t>
      </w:r>
      <w:r w:rsidR="004D6D50" w:rsidRPr="004D6D50">
        <w:rPr>
          <w:sz w:val="28"/>
          <w:szCs w:val="28"/>
        </w:rPr>
        <w:t xml:space="preserve"> </w:t>
      </w:r>
      <w:r w:rsidR="004D6D50">
        <w:rPr>
          <w:sz w:val="28"/>
          <w:szCs w:val="28"/>
        </w:rPr>
        <w:t>з</w:t>
      </w:r>
      <w:r w:rsidR="004D6D50" w:rsidRPr="004D6D50">
        <w:rPr>
          <w:sz w:val="28"/>
          <w:szCs w:val="28"/>
        </w:rPr>
        <w:t xml:space="preserve">акона </w:t>
      </w:r>
      <w:r w:rsidR="004D6D50">
        <w:rPr>
          <w:sz w:val="28"/>
          <w:szCs w:val="28"/>
        </w:rPr>
        <w:t>№</w:t>
      </w:r>
      <w:r w:rsidR="004D6D50" w:rsidRPr="004D6D50">
        <w:rPr>
          <w:sz w:val="28"/>
          <w:szCs w:val="28"/>
        </w:rPr>
        <w:t xml:space="preserve"> 44-ФЗ</w:t>
      </w:r>
      <w:r>
        <w:rPr>
          <w:sz w:val="28"/>
          <w:szCs w:val="28"/>
        </w:rPr>
        <w:t>).</w:t>
      </w:r>
      <w:proofErr w:type="gramEnd"/>
    </w:p>
    <w:p w:rsidR="00E90D12" w:rsidRDefault="00E90D12" w:rsidP="00E90D1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практике при рассмотрении вторых частей заявок участников закупок выявляются случаи, когда, участник не указывает номер контактного телефона либо указывает его не в разделе второй части заявки, который должен содержать информацию об участнике (наименование, фирменное наименование (при наличии), место нахождения (для юридического лица), место жительства (для физического лица) и др.), а в направляемых оператором электронной площадки документах, </w:t>
      </w:r>
      <w:r w:rsidRPr="00AB6AC5">
        <w:rPr>
          <w:sz w:val="28"/>
          <w:szCs w:val="28"/>
        </w:rPr>
        <w:t>которые подтверждают соотве</w:t>
      </w:r>
      <w:r>
        <w:rPr>
          <w:sz w:val="28"/>
          <w:szCs w:val="28"/>
        </w:rPr>
        <w:t>тствие</w:t>
      </w:r>
      <w:proofErr w:type="gramEnd"/>
      <w:r>
        <w:rPr>
          <w:sz w:val="28"/>
          <w:szCs w:val="28"/>
        </w:rPr>
        <w:t xml:space="preserve"> участника закупки</w:t>
      </w:r>
      <w:r w:rsidRPr="00AB6AC5">
        <w:rPr>
          <w:sz w:val="28"/>
          <w:szCs w:val="28"/>
        </w:rPr>
        <w:t xml:space="preserve"> дополнительным требованиям, указанным в </w:t>
      </w:r>
      <w:hyperlink r:id="rId11" w:history="1">
        <w:r w:rsidRPr="008F18C1">
          <w:rPr>
            <w:rStyle w:val="a8"/>
            <w:color w:val="auto"/>
            <w:sz w:val="28"/>
            <w:szCs w:val="28"/>
          </w:rPr>
          <w:t>части 2</w:t>
        </w:r>
      </w:hyperlink>
      <w:r w:rsidRPr="008F18C1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31 № 44-ФЗ, например: проекте контракта (подписи сторон), каких-либо актах и прочих документах.</w:t>
      </w:r>
    </w:p>
    <w:p w:rsidR="00E90D12" w:rsidRPr="00AB6AC5" w:rsidRDefault="00E90D12" w:rsidP="00E90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Возникает вопрос: необходимо ли отклонять заявки таких участников закупки единой комиссией в связи с отсутствием номера контактного телефона во второй части заявки</w:t>
      </w:r>
      <w:r w:rsidR="00C77A0A">
        <w:rPr>
          <w:sz w:val="28"/>
          <w:szCs w:val="28"/>
        </w:rPr>
        <w:t>?</w:t>
      </w:r>
    </w:p>
    <w:p w:rsidR="00DA0B4A" w:rsidRDefault="00DA0B4A" w:rsidP="00096DAC">
      <w:pPr>
        <w:pStyle w:val="aa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0D12" w:rsidRDefault="00E90D12" w:rsidP="00096DAC">
      <w:pPr>
        <w:pStyle w:val="aa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D12">
        <w:rPr>
          <w:rFonts w:ascii="Times New Roman" w:hAnsi="Times New Roman" w:cs="Times New Roman"/>
          <w:b/>
          <w:i/>
          <w:sz w:val="28"/>
          <w:szCs w:val="28"/>
          <w:u w:val="single"/>
        </w:rPr>
        <w:t>Позиция рабочей группы</w:t>
      </w:r>
    </w:p>
    <w:p w:rsidR="00D213F6" w:rsidRDefault="00E5149B" w:rsidP="00096D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="007C1C8C" w:rsidRPr="00CA4D4D">
        <w:rPr>
          <w:i/>
          <w:sz w:val="28"/>
          <w:szCs w:val="28"/>
        </w:rPr>
        <w:t xml:space="preserve">опрос направить </w:t>
      </w:r>
      <w:r w:rsidRPr="00CA4D4D">
        <w:rPr>
          <w:i/>
          <w:sz w:val="28"/>
          <w:szCs w:val="28"/>
        </w:rPr>
        <w:t xml:space="preserve">для разъяснения </w:t>
      </w:r>
      <w:r w:rsidR="007C1C8C" w:rsidRPr="00CA4D4D">
        <w:rPr>
          <w:i/>
          <w:sz w:val="28"/>
          <w:szCs w:val="28"/>
        </w:rPr>
        <w:t>в ФАС России</w:t>
      </w:r>
      <w:r w:rsidR="00E90D12">
        <w:rPr>
          <w:i/>
          <w:sz w:val="28"/>
          <w:szCs w:val="28"/>
        </w:rPr>
        <w:t>.</w:t>
      </w:r>
    </w:p>
    <w:p w:rsidR="0087469F" w:rsidRPr="001A7030" w:rsidRDefault="0087469F" w:rsidP="00096D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90D12" w:rsidRPr="00E90D12" w:rsidRDefault="00E90D12" w:rsidP="00E90D12">
      <w:pPr>
        <w:ind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 w:rsidRPr="00E90D12">
        <w:rPr>
          <w:b/>
          <w:i/>
          <w:sz w:val="28"/>
          <w:szCs w:val="28"/>
        </w:rPr>
        <w:t>Об обязанности заказчика включать в документацию обоснование  невозможности соблюдения ограничения на допуск радиоэлектронной продукции, происходящей из иностранных государств, для целей осуществления закупок для обеспечения государственных и муниципальных нужд.</w:t>
      </w:r>
    </w:p>
    <w:p w:rsidR="00E90D12" w:rsidRDefault="00E90D12" w:rsidP="00E90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ППРФ от 10 июля 2019 года №</w:t>
      </w:r>
      <w:r w:rsidRPr="006B222F">
        <w:rPr>
          <w:sz w:val="28"/>
          <w:szCs w:val="28"/>
        </w:rPr>
        <w:t xml:space="preserve"> 878</w:t>
      </w:r>
      <w:r>
        <w:rPr>
          <w:rFonts w:ascii="Verdana" w:hAnsi="Verdana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B222F">
        <w:rPr>
          <w:sz w:val="28"/>
          <w:szCs w:val="28"/>
        </w:rPr>
        <w:t xml:space="preserve">О мерах стимулирования производства радиоэлектронной продукции </w:t>
      </w:r>
      <w:r>
        <w:rPr>
          <w:sz w:val="28"/>
          <w:szCs w:val="28"/>
        </w:rPr>
        <w:t>….»</w:t>
      </w:r>
      <w:r>
        <w:rPr>
          <w:rFonts w:ascii="Verdana" w:hAnsi="Verdana"/>
          <w:sz w:val="28"/>
          <w:szCs w:val="28"/>
        </w:rPr>
        <w:t xml:space="preserve"> </w:t>
      </w:r>
      <w:r w:rsidRPr="009B44AB">
        <w:rPr>
          <w:sz w:val="28"/>
          <w:szCs w:val="28"/>
        </w:rPr>
        <w:t xml:space="preserve">утвержден </w:t>
      </w:r>
      <w:hyperlink r:id="rId12" w:history="1">
        <w:r w:rsidRPr="009B44AB">
          <w:rPr>
            <w:rStyle w:val="a8"/>
            <w:color w:val="auto"/>
            <w:sz w:val="28"/>
            <w:szCs w:val="28"/>
          </w:rPr>
          <w:t>перечень</w:t>
        </w:r>
      </w:hyperlink>
      <w:r w:rsidRPr="00BC6D08">
        <w:rPr>
          <w:sz w:val="28"/>
          <w:szCs w:val="28"/>
        </w:rPr>
        <w:t xml:space="preserve">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</w:t>
      </w:r>
      <w:r>
        <w:rPr>
          <w:sz w:val="28"/>
          <w:szCs w:val="28"/>
        </w:rPr>
        <w:t>пальных нужд.</w:t>
      </w:r>
    </w:p>
    <w:p w:rsidR="00E90D12" w:rsidRPr="00BC6D08" w:rsidRDefault="00E90D12" w:rsidP="00E90D1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6B222F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4</w:t>
      </w:r>
      <w:r w:rsidRPr="006B2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ППРФ № 878 установлено, </w:t>
      </w:r>
      <w:r w:rsidRPr="00B00755">
        <w:rPr>
          <w:sz w:val="28"/>
          <w:szCs w:val="28"/>
        </w:rPr>
        <w:t>что ограничение на допуск радиоэлектронной продукции, происход</w:t>
      </w:r>
      <w:r>
        <w:rPr>
          <w:sz w:val="28"/>
          <w:szCs w:val="28"/>
        </w:rPr>
        <w:t xml:space="preserve">ящей из иностранных государств, </w:t>
      </w:r>
      <w:r w:rsidRPr="00B00755">
        <w:rPr>
          <w:sz w:val="28"/>
          <w:szCs w:val="28"/>
        </w:rPr>
        <w:t>не устанавливается, если в реестре</w:t>
      </w:r>
      <w:r>
        <w:rPr>
          <w:sz w:val="28"/>
          <w:szCs w:val="28"/>
        </w:rPr>
        <w:t xml:space="preserve"> </w:t>
      </w:r>
      <w:r w:rsidRPr="004044CB">
        <w:rPr>
          <w:sz w:val="28"/>
          <w:szCs w:val="28"/>
        </w:rPr>
        <w:t>российской радиоэлектронной продукции</w:t>
      </w:r>
      <w:r w:rsidRPr="00B00755">
        <w:rPr>
          <w:sz w:val="28"/>
          <w:szCs w:val="28"/>
        </w:rPr>
        <w:t xml:space="preserve"> отсутствует радиоэлектронная продукция, соответствующая тому же классу (функциональному назначению) радиоэлектронной продукции, планируемой к закупке, и (или) радиоэлектронная продукция, включенная в реестр, по своим функциональным, техническим и (или) эксплуатационным характеристикам не соответствует установленным заказчиком требованиям к планируемой к</w:t>
      </w:r>
      <w:proofErr w:type="gramEnd"/>
      <w:r w:rsidRPr="00B00755">
        <w:rPr>
          <w:sz w:val="28"/>
          <w:szCs w:val="28"/>
        </w:rPr>
        <w:t xml:space="preserve"> закупке радиоэлектронной продукции.</w:t>
      </w:r>
    </w:p>
    <w:p w:rsidR="00E90D12" w:rsidRDefault="00E90D12" w:rsidP="00E90D1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пункту 5 ППРФ № 878 </w:t>
      </w:r>
      <w:r w:rsidRPr="00B00755">
        <w:rPr>
          <w:sz w:val="28"/>
          <w:szCs w:val="28"/>
        </w:rPr>
        <w:t xml:space="preserve">подтверждением случая, установленного </w:t>
      </w:r>
      <w:hyperlink w:anchor="p42" w:history="1">
        <w:r w:rsidRPr="009B44AB">
          <w:rPr>
            <w:rStyle w:val="a8"/>
            <w:color w:val="auto"/>
            <w:sz w:val="28"/>
            <w:szCs w:val="28"/>
          </w:rPr>
          <w:t>пунктом 4</w:t>
        </w:r>
      </w:hyperlink>
      <w:r w:rsidRPr="009B44AB">
        <w:rPr>
          <w:sz w:val="28"/>
          <w:szCs w:val="28"/>
        </w:rPr>
        <w:t xml:space="preserve"> данного нормативного правового акта, является обоснование</w:t>
      </w:r>
      <w:r w:rsidRPr="00BC6D08">
        <w:rPr>
          <w:sz w:val="28"/>
          <w:szCs w:val="28"/>
        </w:rPr>
        <w:t xml:space="preserve"> невозможности соблюдения ограничения на допуск радиоэлектронной продукции, происходящей из иностранных государств, для целей осуществления закупок для обеспечения государственных и муниципальных нужд, подготовленное заказчиком в соответствии </w:t>
      </w:r>
      <w:r w:rsidRPr="009B44AB">
        <w:rPr>
          <w:sz w:val="28"/>
          <w:szCs w:val="28"/>
        </w:rPr>
        <w:t xml:space="preserve">с </w:t>
      </w:r>
      <w:hyperlink r:id="rId13" w:history="1">
        <w:r w:rsidRPr="009B44AB">
          <w:rPr>
            <w:rStyle w:val="a8"/>
            <w:color w:val="auto"/>
            <w:sz w:val="28"/>
            <w:szCs w:val="28"/>
          </w:rPr>
          <w:t>Порядком</w:t>
        </w:r>
      </w:hyperlink>
      <w:r w:rsidRPr="00BC6D08">
        <w:rPr>
          <w:sz w:val="28"/>
          <w:szCs w:val="28"/>
        </w:rPr>
        <w:t xml:space="preserve"> подготовки обоснования невозможности соблюдения ограничения на допус</w:t>
      </w:r>
      <w:r w:rsidRPr="00B00755">
        <w:rPr>
          <w:sz w:val="28"/>
          <w:szCs w:val="28"/>
        </w:rPr>
        <w:t>к радиоэлектронной продукции, происходящей из иностранных государств, для целей осуществления закупок</w:t>
      </w:r>
      <w:proofErr w:type="gramEnd"/>
      <w:r w:rsidRPr="00B00755">
        <w:rPr>
          <w:sz w:val="28"/>
          <w:szCs w:val="28"/>
        </w:rPr>
        <w:t xml:space="preserve"> для обеспечения государственных и муниципаль</w:t>
      </w:r>
      <w:r>
        <w:rPr>
          <w:sz w:val="28"/>
          <w:szCs w:val="28"/>
        </w:rPr>
        <w:t>ных нужд, утвержденным ППРФ № 878</w:t>
      </w:r>
      <w:r w:rsidRPr="00B00755">
        <w:rPr>
          <w:sz w:val="28"/>
          <w:szCs w:val="28"/>
        </w:rPr>
        <w:t xml:space="preserve">, и </w:t>
      </w:r>
      <w:proofErr w:type="gramStart"/>
      <w:r w:rsidRPr="00B00755">
        <w:rPr>
          <w:sz w:val="28"/>
          <w:szCs w:val="28"/>
        </w:rPr>
        <w:t>размещенное</w:t>
      </w:r>
      <w:proofErr w:type="gramEnd"/>
      <w:r w:rsidRPr="00B00755">
        <w:rPr>
          <w:sz w:val="28"/>
          <w:szCs w:val="28"/>
        </w:rPr>
        <w:t xml:space="preserve"> заказчиком в </w:t>
      </w:r>
      <w:r>
        <w:rPr>
          <w:sz w:val="28"/>
          <w:szCs w:val="28"/>
        </w:rPr>
        <w:t>ЕИС</w:t>
      </w:r>
      <w:r w:rsidRPr="00B00755">
        <w:rPr>
          <w:sz w:val="28"/>
          <w:szCs w:val="28"/>
        </w:rPr>
        <w:t xml:space="preserve"> одновременно с размещением извещения об осуществлении закупки.</w:t>
      </w:r>
    </w:p>
    <w:p w:rsidR="00E90D12" w:rsidRPr="008304CE" w:rsidRDefault="00E90D12" w:rsidP="00E90D12">
      <w:pPr>
        <w:ind w:firstLine="709"/>
        <w:jc w:val="both"/>
        <w:rPr>
          <w:sz w:val="28"/>
          <w:szCs w:val="28"/>
        </w:rPr>
      </w:pPr>
      <w:r w:rsidRPr="008304CE">
        <w:rPr>
          <w:sz w:val="28"/>
          <w:szCs w:val="28"/>
        </w:rPr>
        <w:t>В свою очередь</w:t>
      </w:r>
      <w:r>
        <w:rPr>
          <w:sz w:val="28"/>
          <w:szCs w:val="28"/>
        </w:rPr>
        <w:t>,</w:t>
      </w:r>
      <w:r w:rsidRPr="008304CE">
        <w:rPr>
          <w:sz w:val="28"/>
          <w:szCs w:val="28"/>
        </w:rPr>
        <w:t xml:space="preserve"> </w:t>
      </w:r>
      <w:r>
        <w:rPr>
          <w:sz w:val="28"/>
          <w:szCs w:val="28"/>
        </w:rPr>
        <w:t>ППРФ</w:t>
      </w:r>
      <w:r w:rsidRPr="008304CE">
        <w:rPr>
          <w:sz w:val="28"/>
          <w:szCs w:val="28"/>
        </w:rPr>
        <w:t xml:space="preserve"> № 878 </w:t>
      </w:r>
      <w:r w:rsidRPr="009B44AB">
        <w:rPr>
          <w:sz w:val="28"/>
          <w:szCs w:val="28"/>
        </w:rPr>
        <w:t xml:space="preserve">утвержден </w:t>
      </w:r>
      <w:hyperlink r:id="rId14" w:history="1">
        <w:r w:rsidRPr="009B44AB">
          <w:rPr>
            <w:rStyle w:val="a8"/>
            <w:color w:val="auto"/>
            <w:sz w:val="28"/>
            <w:szCs w:val="28"/>
          </w:rPr>
          <w:t>порядок</w:t>
        </w:r>
      </w:hyperlink>
      <w:r w:rsidRPr="008304CE">
        <w:rPr>
          <w:sz w:val="28"/>
          <w:szCs w:val="28"/>
        </w:rPr>
        <w:t xml:space="preserve"> </w:t>
      </w:r>
      <w:proofErr w:type="gramStart"/>
      <w:r w:rsidRPr="008304CE">
        <w:rPr>
          <w:sz w:val="28"/>
          <w:szCs w:val="28"/>
        </w:rPr>
        <w:t>подготовки обоснования невозможности соблюдения ограничения</w:t>
      </w:r>
      <w:proofErr w:type="gramEnd"/>
      <w:r w:rsidRPr="008304CE">
        <w:rPr>
          <w:sz w:val="28"/>
          <w:szCs w:val="28"/>
        </w:rPr>
        <w:t xml:space="preserve"> на допуск радиоэлектронной продукции, происходящей из иностранных государств, для целей осуществления закупок для обеспечения госуд</w:t>
      </w:r>
      <w:r>
        <w:rPr>
          <w:sz w:val="28"/>
          <w:szCs w:val="28"/>
        </w:rPr>
        <w:t>арственных и муниципальных нужд, которым установлены правила подготовки такого обоснования, основные требования к его содержанию, утверждению и размещению в ЕИС.</w:t>
      </w:r>
    </w:p>
    <w:p w:rsidR="00E90D12" w:rsidRDefault="00E90D12" w:rsidP="00E90D12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Кроме того, с</w:t>
      </w:r>
      <w:r w:rsidRPr="004044CB">
        <w:rPr>
          <w:sz w:val="28"/>
          <w:szCs w:val="28"/>
        </w:rPr>
        <w:t xml:space="preserve">ледует отметить, что в настоящее </w:t>
      </w:r>
      <w:r>
        <w:rPr>
          <w:sz w:val="28"/>
          <w:szCs w:val="28"/>
        </w:rPr>
        <w:t xml:space="preserve">время </w:t>
      </w:r>
      <w:r w:rsidRPr="004044CB">
        <w:rPr>
          <w:sz w:val="28"/>
          <w:szCs w:val="28"/>
        </w:rPr>
        <w:t>единый реестр российской радиоэлектронной продукции</w:t>
      </w:r>
      <w:r>
        <w:rPr>
          <w:sz w:val="28"/>
          <w:szCs w:val="28"/>
        </w:rPr>
        <w:t xml:space="preserve"> не содержит характеристик </w:t>
      </w:r>
      <w:r w:rsidRPr="008304CE">
        <w:rPr>
          <w:sz w:val="28"/>
          <w:szCs w:val="28"/>
        </w:rPr>
        <w:lastRenderedPageBreak/>
        <w:t>радиоэлектронной</w:t>
      </w:r>
      <w:r>
        <w:rPr>
          <w:sz w:val="28"/>
          <w:szCs w:val="28"/>
        </w:rPr>
        <w:t xml:space="preserve"> продукции, в реестре отсутствует единообразие в наименованиях продукции.</w:t>
      </w:r>
      <w:r>
        <w:rPr>
          <w:rFonts w:ascii="Verdana" w:hAnsi="Verdana"/>
          <w:sz w:val="28"/>
          <w:szCs w:val="28"/>
        </w:rPr>
        <w:t xml:space="preserve"> </w:t>
      </w:r>
    </w:p>
    <w:p w:rsidR="00E90D12" w:rsidRDefault="00E90D12" w:rsidP="00E90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Вопрос: подготовка обоснования в соответствии с пунктом 5 ППРФ № 878 является обязанностью или правом заказчика</w:t>
      </w:r>
      <w:r w:rsidR="008746E4">
        <w:rPr>
          <w:sz w:val="28"/>
          <w:szCs w:val="28"/>
        </w:rPr>
        <w:t>?</w:t>
      </w:r>
    </w:p>
    <w:p w:rsidR="00067DD1" w:rsidRDefault="00067DD1" w:rsidP="000A1AFA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</w:p>
    <w:p w:rsidR="000A1AFA" w:rsidRDefault="00874EB6" w:rsidP="00067DD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1CFA">
        <w:rPr>
          <w:b/>
          <w:i/>
          <w:sz w:val="28"/>
          <w:szCs w:val="28"/>
          <w:u w:val="single"/>
        </w:rPr>
        <w:t>Позиция рабочей группы</w:t>
      </w:r>
    </w:p>
    <w:p w:rsidR="00090DC9" w:rsidRPr="0076247B" w:rsidRDefault="00067AF3" w:rsidP="0044208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>
        <w:rPr>
          <w:bCs/>
          <w:i/>
          <w:color w:val="000000" w:themeColor="text1"/>
          <w:sz w:val="28"/>
          <w:szCs w:val="28"/>
        </w:rPr>
        <w:t xml:space="preserve">В </w:t>
      </w:r>
      <w:r w:rsidR="00067DD1">
        <w:rPr>
          <w:bCs/>
          <w:i/>
          <w:color w:val="000000" w:themeColor="text1"/>
          <w:sz w:val="28"/>
          <w:szCs w:val="28"/>
        </w:rPr>
        <w:t xml:space="preserve">ППРФ № 878 установлена </w:t>
      </w:r>
      <w:r w:rsidR="00067DD1" w:rsidRPr="00067DD1">
        <w:rPr>
          <w:b/>
          <w:bCs/>
          <w:i/>
          <w:color w:val="000000" w:themeColor="text1"/>
          <w:sz w:val="28"/>
          <w:szCs w:val="28"/>
        </w:rPr>
        <w:t>обязанность</w:t>
      </w:r>
      <w:r w:rsidR="00067DD1">
        <w:rPr>
          <w:bCs/>
          <w:i/>
          <w:color w:val="000000" w:themeColor="text1"/>
          <w:sz w:val="28"/>
          <w:szCs w:val="28"/>
        </w:rPr>
        <w:t xml:space="preserve"> заказчика подготовить о</w:t>
      </w:r>
      <w:r w:rsidR="000A1AFA" w:rsidRPr="0076247B">
        <w:rPr>
          <w:bCs/>
          <w:i/>
          <w:color w:val="000000" w:themeColor="text1"/>
          <w:sz w:val="28"/>
          <w:szCs w:val="28"/>
        </w:rPr>
        <w:t xml:space="preserve">боснование невозможности соблюдения ограничения </w:t>
      </w:r>
      <w:r w:rsidR="00067DD1">
        <w:rPr>
          <w:bCs/>
          <w:i/>
          <w:color w:val="000000" w:themeColor="text1"/>
          <w:sz w:val="28"/>
          <w:szCs w:val="28"/>
        </w:rPr>
        <w:t>в случаях отсутствия</w:t>
      </w:r>
      <w:r w:rsidR="00442084" w:rsidRPr="0076247B">
        <w:rPr>
          <w:i/>
          <w:sz w:val="28"/>
          <w:szCs w:val="28"/>
        </w:rPr>
        <w:t xml:space="preserve"> в реестре российской радиоэлектронной продукции, соответствующ</w:t>
      </w:r>
      <w:r w:rsidR="00067DD1">
        <w:rPr>
          <w:i/>
          <w:sz w:val="28"/>
          <w:szCs w:val="28"/>
        </w:rPr>
        <w:t>ей</w:t>
      </w:r>
      <w:r w:rsidR="00442084" w:rsidRPr="0076247B">
        <w:rPr>
          <w:i/>
          <w:sz w:val="28"/>
          <w:szCs w:val="28"/>
        </w:rPr>
        <w:t xml:space="preserve"> тому же классу (функциональному назначению) радиоэлектронной продукции, планируемой к закупке, и (или) радиоэлектронная продукция, включенная в реестр, по своим функциональным, техническим и (или) эксплуатационным характеристикам не соответствует установленным заказчиком требованиям к планируемой к закупке радиоэлектронной продукции. </w:t>
      </w:r>
      <w:proofErr w:type="gramEnd"/>
    </w:p>
    <w:p w:rsidR="00442084" w:rsidRDefault="00442084" w:rsidP="00442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084" w:rsidRPr="00442084" w:rsidRDefault="00442084" w:rsidP="00442084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5</w:t>
      </w:r>
      <w:r w:rsidR="001A7030" w:rsidRPr="001A7030">
        <w:rPr>
          <w:b/>
          <w:sz w:val="28"/>
          <w:szCs w:val="28"/>
        </w:rPr>
        <w:t xml:space="preserve">. </w:t>
      </w:r>
      <w:r w:rsidRPr="00442084">
        <w:rPr>
          <w:b/>
          <w:i/>
          <w:sz w:val="28"/>
          <w:szCs w:val="28"/>
        </w:rPr>
        <w:t>Вправе ли участник закупки, в качестве подтверждения соответствия требованиям ППРФ № 99 о наличии опыта выполнения работ, приложить договор (контракт) расторгнутый в одностороннем порядке либо по соглашению сторон?</w:t>
      </w:r>
    </w:p>
    <w:p w:rsidR="00942522" w:rsidRDefault="00942522" w:rsidP="00942522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</w:p>
    <w:p w:rsidR="00090DC9" w:rsidRPr="00CB1CFA" w:rsidRDefault="00090DC9" w:rsidP="0094252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1CFA">
        <w:rPr>
          <w:b/>
          <w:i/>
          <w:sz w:val="28"/>
          <w:szCs w:val="28"/>
          <w:u w:val="single"/>
        </w:rPr>
        <w:t>Позиция рабочей группы</w:t>
      </w:r>
    </w:p>
    <w:p w:rsidR="00442084" w:rsidRPr="0076247B" w:rsidRDefault="00E5149B" w:rsidP="00442084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442084" w:rsidRPr="0076247B">
        <w:rPr>
          <w:i/>
          <w:sz w:val="28"/>
          <w:szCs w:val="28"/>
        </w:rPr>
        <w:t xml:space="preserve">опрос </w:t>
      </w:r>
      <w:r w:rsidRPr="0076247B">
        <w:rPr>
          <w:i/>
          <w:sz w:val="28"/>
          <w:szCs w:val="28"/>
        </w:rPr>
        <w:t xml:space="preserve">направить </w:t>
      </w:r>
      <w:r w:rsidR="00442084" w:rsidRPr="0076247B">
        <w:rPr>
          <w:i/>
          <w:sz w:val="28"/>
          <w:szCs w:val="28"/>
        </w:rPr>
        <w:t>для разъяснения в ФАС России.</w:t>
      </w:r>
    </w:p>
    <w:p w:rsidR="00442084" w:rsidRPr="0076247B" w:rsidRDefault="00442084" w:rsidP="001A7030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442084" w:rsidRPr="00442084" w:rsidRDefault="00442084" w:rsidP="00442084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442084">
        <w:rPr>
          <w:b/>
          <w:i/>
          <w:sz w:val="28"/>
          <w:szCs w:val="28"/>
        </w:rPr>
        <w:t>. В случае принятия решения о подписании протоколов работы комиссии с</w:t>
      </w:r>
      <w:r w:rsidR="00C213A1">
        <w:rPr>
          <w:b/>
          <w:i/>
          <w:sz w:val="28"/>
          <w:szCs w:val="28"/>
        </w:rPr>
        <w:t xml:space="preserve"> </w:t>
      </w:r>
      <w:r w:rsidRPr="00442084">
        <w:rPr>
          <w:b/>
          <w:i/>
          <w:sz w:val="28"/>
          <w:szCs w:val="28"/>
        </w:rPr>
        <w:t>использованием электронной подписи, требуется ли оформление и подписание протоколов на бумажном носителе?</w:t>
      </w:r>
    </w:p>
    <w:p w:rsidR="00CB1CFA" w:rsidRDefault="00CB1CFA" w:rsidP="00C06177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</w:p>
    <w:p w:rsidR="00C06177" w:rsidRPr="00CB1CFA" w:rsidRDefault="00C06177" w:rsidP="00E854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1CFA">
        <w:rPr>
          <w:b/>
          <w:i/>
          <w:sz w:val="28"/>
          <w:szCs w:val="28"/>
          <w:u w:val="single"/>
        </w:rPr>
        <w:t>Позиция рабочей группы</w:t>
      </w:r>
    </w:p>
    <w:p w:rsidR="00C06177" w:rsidRDefault="00442084" w:rsidP="001A703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</w:t>
      </w:r>
      <w:r w:rsidR="00363EC3">
        <w:rPr>
          <w:i/>
          <w:sz w:val="28"/>
          <w:szCs w:val="28"/>
        </w:rPr>
        <w:t>члены комиссии</w:t>
      </w:r>
      <w:r>
        <w:rPr>
          <w:i/>
          <w:sz w:val="28"/>
          <w:szCs w:val="28"/>
        </w:rPr>
        <w:t xml:space="preserve"> подписа</w:t>
      </w:r>
      <w:r w:rsidR="00363EC3">
        <w:rPr>
          <w:i/>
          <w:sz w:val="28"/>
          <w:szCs w:val="28"/>
        </w:rPr>
        <w:t>ли протокол</w:t>
      </w:r>
      <w:r>
        <w:rPr>
          <w:i/>
          <w:sz w:val="28"/>
          <w:szCs w:val="28"/>
        </w:rPr>
        <w:t xml:space="preserve"> электронными подписями, то </w:t>
      </w:r>
      <w:r w:rsidR="00D95475">
        <w:rPr>
          <w:i/>
          <w:sz w:val="28"/>
          <w:szCs w:val="28"/>
        </w:rPr>
        <w:t>подписание</w:t>
      </w:r>
      <w:r w:rsidR="00363EC3">
        <w:rPr>
          <w:i/>
          <w:sz w:val="28"/>
          <w:szCs w:val="28"/>
        </w:rPr>
        <w:t xml:space="preserve"> такого протокола</w:t>
      </w:r>
      <w:r w:rsidR="00D954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 бумажном носител</w:t>
      </w:r>
      <w:r w:rsidR="00D95475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 не </w:t>
      </w:r>
      <w:r w:rsidR="00D95475">
        <w:rPr>
          <w:i/>
          <w:sz w:val="28"/>
          <w:szCs w:val="28"/>
        </w:rPr>
        <w:t>требуется</w:t>
      </w:r>
      <w:r>
        <w:rPr>
          <w:i/>
          <w:sz w:val="28"/>
          <w:szCs w:val="28"/>
        </w:rPr>
        <w:t>.</w:t>
      </w:r>
    </w:p>
    <w:p w:rsidR="00442084" w:rsidRPr="001A7030" w:rsidRDefault="00442084" w:rsidP="001A70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084" w:rsidRPr="008232C4" w:rsidRDefault="00442084" w:rsidP="0044208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1A7030" w:rsidRPr="001A7030">
        <w:rPr>
          <w:b/>
          <w:sz w:val="28"/>
          <w:szCs w:val="28"/>
        </w:rPr>
        <w:t xml:space="preserve">. </w:t>
      </w:r>
      <w:r w:rsidRPr="00B60544">
        <w:rPr>
          <w:b/>
          <w:i/>
          <w:sz w:val="28"/>
          <w:szCs w:val="28"/>
        </w:rPr>
        <w:t>В случае установления в документации требования о предоставлении выписки из реестра российской промышленной продукции, обязана ли комиссия отклонить заявку на участие в закупке в связи с</w:t>
      </w:r>
      <w:r w:rsidR="00B60544" w:rsidRPr="00B60544">
        <w:rPr>
          <w:b/>
          <w:i/>
          <w:sz w:val="28"/>
          <w:szCs w:val="28"/>
        </w:rPr>
        <w:t xml:space="preserve"> </w:t>
      </w:r>
      <w:r w:rsidRPr="00B60544">
        <w:rPr>
          <w:b/>
          <w:i/>
          <w:sz w:val="28"/>
          <w:szCs w:val="28"/>
        </w:rPr>
        <w:t>непредставлением данной выписки:</w:t>
      </w:r>
    </w:p>
    <w:p w:rsidR="00442084" w:rsidRPr="008232C4" w:rsidRDefault="00442084" w:rsidP="00442084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32C4">
        <w:rPr>
          <w:rFonts w:ascii="Times New Roman" w:hAnsi="Times New Roman" w:cs="Times New Roman"/>
          <w:sz w:val="28"/>
          <w:szCs w:val="28"/>
        </w:rPr>
        <w:t>- если выписка представлена не по установленной форме?</w:t>
      </w:r>
    </w:p>
    <w:p w:rsidR="00442084" w:rsidRPr="008232C4" w:rsidRDefault="00442084" w:rsidP="00442084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32C4">
        <w:rPr>
          <w:rFonts w:ascii="Times New Roman" w:hAnsi="Times New Roman" w:cs="Times New Roman"/>
          <w:sz w:val="28"/>
          <w:szCs w:val="28"/>
        </w:rPr>
        <w:t>-</w:t>
      </w:r>
      <w:r w:rsidR="00BE4475">
        <w:rPr>
          <w:rFonts w:ascii="Times New Roman" w:hAnsi="Times New Roman" w:cs="Times New Roman"/>
          <w:sz w:val="28"/>
          <w:szCs w:val="28"/>
        </w:rPr>
        <w:t xml:space="preserve"> </w:t>
      </w:r>
      <w:r w:rsidRPr="008232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участник является учреждением или предприятие</w:t>
      </w:r>
      <w:r w:rsidRPr="008232C4">
        <w:rPr>
          <w:rFonts w:ascii="Times New Roman" w:hAnsi="Times New Roman" w:cs="Times New Roman"/>
          <w:sz w:val="28"/>
          <w:szCs w:val="28"/>
        </w:rPr>
        <w:t>м уголовно-исполнительной системы?</w:t>
      </w:r>
    </w:p>
    <w:p w:rsidR="00442084" w:rsidRPr="008232C4" w:rsidRDefault="00442084" w:rsidP="00442084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32C4">
        <w:rPr>
          <w:rFonts w:ascii="Times New Roman" w:hAnsi="Times New Roman" w:cs="Times New Roman"/>
          <w:sz w:val="28"/>
          <w:szCs w:val="28"/>
        </w:rPr>
        <w:t>- если продукция, предложение о поставке которой содержится в заявке на участие в закупке, произведена учреждением или предприятием уголовно-исполнительной системы?</w:t>
      </w:r>
    </w:p>
    <w:p w:rsidR="00442084" w:rsidRPr="008232C4" w:rsidRDefault="00442084" w:rsidP="00442084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32C4">
        <w:rPr>
          <w:rFonts w:ascii="Times New Roman" w:hAnsi="Times New Roman" w:cs="Times New Roman"/>
          <w:sz w:val="28"/>
          <w:szCs w:val="28"/>
        </w:rPr>
        <w:t xml:space="preserve">- если в выписке не указано количество балов по предлагаемому участником товару? </w:t>
      </w:r>
    </w:p>
    <w:p w:rsidR="00AC75BA" w:rsidRDefault="00AC75BA" w:rsidP="00442084">
      <w:pPr>
        <w:ind w:firstLine="709"/>
        <w:jc w:val="both"/>
        <w:rPr>
          <w:sz w:val="28"/>
          <w:szCs w:val="28"/>
        </w:rPr>
      </w:pPr>
    </w:p>
    <w:p w:rsidR="00442084" w:rsidRPr="008232C4" w:rsidRDefault="00442084" w:rsidP="00AC75BA">
      <w:pPr>
        <w:ind w:firstLine="709"/>
        <w:jc w:val="both"/>
        <w:rPr>
          <w:b/>
        </w:rPr>
      </w:pPr>
      <w:r>
        <w:rPr>
          <w:sz w:val="28"/>
          <w:szCs w:val="28"/>
        </w:rPr>
        <w:t xml:space="preserve">Пример: </w:t>
      </w:r>
      <w:r w:rsidR="00AC75BA">
        <w:rPr>
          <w:sz w:val="28"/>
          <w:szCs w:val="28"/>
        </w:rPr>
        <w:t xml:space="preserve">                              </w:t>
      </w:r>
      <w:r w:rsidRPr="008232C4">
        <w:rPr>
          <w:b/>
        </w:rPr>
        <w:t xml:space="preserve">Выписка </w:t>
      </w:r>
    </w:p>
    <w:p w:rsidR="00442084" w:rsidRPr="008232C4" w:rsidRDefault="00442084" w:rsidP="00442084">
      <w:pPr>
        <w:jc w:val="center"/>
        <w:rPr>
          <w:b/>
        </w:rPr>
      </w:pPr>
      <w:r w:rsidRPr="008232C4">
        <w:rPr>
          <w:b/>
        </w:rPr>
        <w:lastRenderedPageBreak/>
        <w:t>из реестра российской промышленной продукции</w:t>
      </w:r>
    </w:p>
    <w:p w:rsidR="00442084" w:rsidRPr="008232C4" w:rsidRDefault="00442084" w:rsidP="00442084"/>
    <w:p w:rsidR="00442084" w:rsidRPr="008232C4" w:rsidRDefault="00442084" w:rsidP="00442084">
      <w:r w:rsidRPr="008232C4">
        <w:t>Реестровая запись № 1556\1\2020</w:t>
      </w:r>
    </w:p>
    <w:p w:rsidR="00442084" w:rsidRPr="008232C4" w:rsidRDefault="00442084" w:rsidP="00442084">
      <w:r w:rsidRPr="008232C4">
        <w:t>Дата внесения в реестр: 09.07.2020</w:t>
      </w:r>
    </w:p>
    <w:p w:rsidR="00442084" w:rsidRPr="008232C4" w:rsidRDefault="00442084" w:rsidP="00442084">
      <w:pPr>
        <w:ind w:firstLine="709"/>
        <w:jc w:val="both"/>
      </w:pPr>
    </w:p>
    <w:p w:rsidR="00442084" w:rsidRPr="008232C4" w:rsidRDefault="00442084" w:rsidP="00442084">
      <w:pPr>
        <w:ind w:firstLine="709"/>
        <w:jc w:val="both"/>
      </w:pPr>
      <w:r w:rsidRPr="008232C4">
        <w:t>Наименование юридического лица (фамилия, имя, отчество (при наличии) индивидуального предпринимателя):</w:t>
      </w:r>
      <w:r>
        <w:t xml:space="preserve"> </w:t>
      </w:r>
      <w:r w:rsidRPr="008232C4">
        <w:t>ОБЩЕСТВО С ОГРАНИЧЕННОЙ ОТВЕТСТВЕННОСТЬЮ "ФОРД СОЛЛЕРС ЕЛАБУГА" (ООО "ФС Елабуга")</w:t>
      </w:r>
    </w:p>
    <w:p w:rsidR="00442084" w:rsidRPr="008232C4" w:rsidRDefault="00442084" w:rsidP="00442084">
      <w:pPr>
        <w:ind w:firstLine="709"/>
      </w:pPr>
      <w:r w:rsidRPr="008232C4">
        <w:t>Идентификационный номер налогоплательщика: 1650161470</w:t>
      </w:r>
    </w:p>
    <w:p w:rsidR="00442084" w:rsidRPr="008232C4" w:rsidRDefault="003E7EA0" w:rsidP="00442084">
      <w:pPr>
        <w:ind w:firstLine="709"/>
        <w:jc w:val="both"/>
      </w:pPr>
      <w:r>
        <w:t>(</w:t>
      </w:r>
      <w:r w:rsidR="00442084" w:rsidRPr="008232C4">
        <w:t>Основной государственный регистрационный номер юридического лица) (Основной государственный регистрационный номер индивидуального предпринимателя): 1071650019814</w:t>
      </w:r>
    </w:p>
    <w:p w:rsidR="00442084" w:rsidRPr="008232C4" w:rsidRDefault="00442084" w:rsidP="00442084">
      <w:pPr>
        <w:ind w:firstLine="709"/>
        <w:jc w:val="both"/>
      </w:pPr>
      <w:r w:rsidRPr="008232C4">
        <w:t>Заключение №</w:t>
      </w:r>
      <w:r w:rsidRPr="008232C4">
        <w:rPr>
          <w:lang w:val="en-US"/>
        </w:rPr>
        <w:t> </w:t>
      </w:r>
      <w:r w:rsidRPr="008232C4">
        <w:t>47912/20 от</w:t>
      </w:r>
      <w:r w:rsidRPr="008232C4">
        <w:rPr>
          <w:lang w:val="en-US"/>
        </w:rPr>
        <w:t> </w:t>
      </w:r>
      <w:r w:rsidRPr="008232C4">
        <w:t>09.07.2020 (срок действия 08.07.2021).</w:t>
      </w:r>
    </w:p>
    <w:tbl>
      <w:tblPr>
        <w:tblStyle w:val="af1"/>
        <w:tblW w:w="9767" w:type="dxa"/>
        <w:tblCellMar>
          <w:left w:w="28" w:type="dxa"/>
          <w:right w:w="28" w:type="dxa"/>
        </w:tblCellMar>
        <w:tblLook w:val="04A0"/>
      </w:tblPr>
      <w:tblGrid>
        <w:gridCol w:w="1794"/>
        <w:gridCol w:w="1707"/>
        <w:gridCol w:w="1707"/>
        <w:gridCol w:w="1766"/>
        <w:gridCol w:w="2793"/>
      </w:tblGrid>
      <w:tr w:rsidR="00442084" w:rsidRPr="008232C4" w:rsidTr="00AC75BA">
        <w:tc>
          <w:tcPr>
            <w:tcW w:w="0" w:type="auto"/>
          </w:tcPr>
          <w:p w:rsidR="00442084" w:rsidRPr="008232C4" w:rsidRDefault="00442084" w:rsidP="00442084">
            <w:pPr>
              <w:jc w:val="center"/>
            </w:pPr>
            <w:r w:rsidRPr="008232C4">
              <w:t>Наименование производимой промышленной продукции</w:t>
            </w:r>
          </w:p>
        </w:tc>
        <w:tc>
          <w:tcPr>
            <w:tcW w:w="0" w:type="auto"/>
          </w:tcPr>
          <w:p w:rsidR="00442084" w:rsidRPr="008232C4" w:rsidRDefault="00442084" w:rsidP="00442084">
            <w:pPr>
              <w:jc w:val="center"/>
            </w:pPr>
            <w:r w:rsidRPr="008232C4">
              <w:t xml:space="preserve">Код промышленной продукции </w:t>
            </w:r>
            <w:r w:rsidRPr="008232C4">
              <w:br/>
              <w:t>по ОК 034 2014 (ОКПД</w:t>
            </w:r>
            <w:proofErr w:type="gramStart"/>
            <w:r w:rsidRPr="008232C4">
              <w:t>2</w:t>
            </w:r>
            <w:proofErr w:type="gramEnd"/>
            <w:r w:rsidRPr="008232C4">
              <w:t>)</w:t>
            </w:r>
          </w:p>
        </w:tc>
        <w:tc>
          <w:tcPr>
            <w:tcW w:w="0" w:type="auto"/>
          </w:tcPr>
          <w:p w:rsidR="00442084" w:rsidRPr="008232C4" w:rsidRDefault="00442084" w:rsidP="00442084">
            <w:pPr>
              <w:jc w:val="center"/>
            </w:pPr>
            <w:r w:rsidRPr="008232C4">
              <w:t xml:space="preserve">Код промышленной продукции </w:t>
            </w:r>
            <w:r w:rsidRPr="008232C4">
              <w:br/>
              <w:t>по ТН ВЭД ЕАЭС</w:t>
            </w:r>
          </w:p>
        </w:tc>
        <w:tc>
          <w:tcPr>
            <w:tcW w:w="1766" w:type="dxa"/>
          </w:tcPr>
          <w:p w:rsidR="00442084" w:rsidRPr="008232C4" w:rsidRDefault="00442084" w:rsidP="00442084">
            <w:pPr>
              <w:jc w:val="center"/>
            </w:pPr>
            <w:r w:rsidRPr="008232C4">
              <w:t xml:space="preserve">Информация </w:t>
            </w:r>
          </w:p>
          <w:p w:rsidR="00442084" w:rsidRPr="008232C4" w:rsidRDefault="00442084" w:rsidP="00442084">
            <w:pPr>
              <w:jc w:val="center"/>
            </w:pPr>
            <w:r w:rsidRPr="008232C4">
              <w:t xml:space="preserve">о совокупном количестве баллов за выполнение (освоение) </w:t>
            </w:r>
          </w:p>
          <w:p w:rsidR="00442084" w:rsidRPr="008232C4" w:rsidRDefault="00442084" w:rsidP="00442084">
            <w:pPr>
              <w:jc w:val="center"/>
            </w:pPr>
            <w:r w:rsidRPr="008232C4">
              <w:t>на территории Российской Федерации таких операций (условий)</w:t>
            </w:r>
          </w:p>
        </w:tc>
        <w:tc>
          <w:tcPr>
            <w:tcW w:w="0" w:type="auto"/>
          </w:tcPr>
          <w:p w:rsidR="00442084" w:rsidRPr="008232C4" w:rsidRDefault="00442084" w:rsidP="00442084">
            <w:pPr>
              <w:jc w:val="center"/>
            </w:pPr>
            <w:r w:rsidRPr="008232C4">
              <w:t xml:space="preserve">Информация </w:t>
            </w:r>
          </w:p>
          <w:p w:rsidR="00442084" w:rsidRPr="008232C4" w:rsidRDefault="00442084" w:rsidP="00442084">
            <w:pPr>
              <w:jc w:val="center"/>
            </w:pPr>
            <w:r w:rsidRPr="008232C4">
              <w:t xml:space="preserve">о соответствии количества баллов достаточного </w:t>
            </w:r>
          </w:p>
          <w:p w:rsidR="00442084" w:rsidRPr="008232C4" w:rsidRDefault="00442084" w:rsidP="00442084">
            <w:pPr>
              <w:jc w:val="center"/>
            </w:pPr>
            <w:r w:rsidRPr="008232C4">
              <w:t>для целей закупок промышленной продукции</w:t>
            </w:r>
          </w:p>
        </w:tc>
      </w:tr>
      <w:tr w:rsidR="00442084" w:rsidRPr="00606EF4" w:rsidTr="00AC75BA">
        <w:tc>
          <w:tcPr>
            <w:tcW w:w="0" w:type="auto"/>
          </w:tcPr>
          <w:p w:rsidR="00442084" w:rsidRPr="008232C4" w:rsidRDefault="00442084" w:rsidP="00442084">
            <w:r w:rsidRPr="008232C4">
              <w:t xml:space="preserve">Автомобиль </w:t>
            </w:r>
            <w:proofErr w:type="spellStart"/>
            <w:r w:rsidRPr="008232C4">
              <w:t>Ford</w:t>
            </w:r>
            <w:proofErr w:type="spellEnd"/>
            <w:r w:rsidRPr="008232C4">
              <w:t xml:space="preserve"> </w:t>
            </w:r>
            <w:proofErr w:type="spellStart"/>
            <w:r w:rsidRPr="008232C4">
              <w:t>Transit</w:t>
            </w:r>
            <w:proofErr w:type="spellEnd"/>
            <w:r w:rsidRPr="008232C4">
              <w:t xml:space="preserve"> FAD (пассажирский фургон)</w:t>
            </w:r>
          </w:p>
        </w:tc>
        <w:tc>
          <w:tcPr>
            <w:tcW w:w="0" w:type="auto"/>
          </w:tcPr>
          <w:p w:rsidR="00442084" w:rsidRPr="008232C4" w:rsidRDefault="00442084" w:rsidP="00442084">
            <w:pPr>
              <w:jc w:val="center"/>
            </w:pPr>
            <w:r w:rsidRPr="008232C4">
              <w:t>29.10.2</w:t>
            </w:r>
          </w:p>
        </w:tc>
        <w:tc>
          <w:tcPr>
            <w:tcW w:w="0" w:type="auto"/>
          </w:tcPr>
          <w:p w:rsidR="00442084" w:rsidRPr="008232C4" w:rsidRDefault="00442084" w:rsidP="00442084">
            <w:pPr>
              <w:jc w:val="center"/>
            </w:pPr>
            <w:r w:rsidRPr="008232C4">
              <w:t>8703 32 199 0</w:t>
            </w:r>
          </w:p>
        </w:tc>
        <w:tc>
          <w:tcPr>
            <w:tcW w:w="1766" w:type="dxa"/>
          </w:tcPr>
          <w:p w:rsidR="00442084" w:rsidRPr="008232C4" w:rsidRDefault="00442084" w:rsidP="00442084">
            <w:pPr>
              <w:rPr>
                <w:lang w:val="en-US"/>
              </w:rPr>
            </w:pPr>
            <w:r w:rsidRPr="008232C4">
              <w:rPr>
                <w:lang w:val="en-US"/>
              </w:rPr>
              <w:t>1705</w:t>
            </w:r>
          </w:p>
        </w:tc>
        <w:tc>
          <w:tcPr>
            <w:tcW w:w="0" w:type="auto"/>
          </w:tcPr>
          <w:p w:rsidR="00442084" w:rsidRPr="008232C4" w:rsidRDefault="00442084" w:rsidP="00442084">
            <w:pPr>
              <w:rPr>
                <w:lang w:val="en-US"/>
              </w:rPr>
            </w:pPr>
            <w:r w:rsidRPr="008232C4">
              <w:rPr>
                <w:lang w:val="en-US"/>
              </w:rPr>
              <w:t xml:space="preserve">В </w:t>
            </w:r>
            <w:proofErr w:type="spellStart"/>
            <w:r w:rsidRPr="008232C4">
              <w:rPr>
                <w:lang w:val="en-US"/>
              </w:rPr>
              <w:t>указанном</w:t>
            </w:r>
            <w:proofErr w:type="spellEnd"/>
            <w:r w:rsidRPr="008232C4">
              <w:rPr>
                <w:lang w:val="en-US"/>
              </w:rPr>
              <w:t xml:space="preserve"> </w:t>
            </w:r>
            <w:proofErr w:type="spellStart"/>
            <w:r w:rsidRPr="008232C4">
              <w:rPr>
                <w:lang w:val="en-US"/>
              </w:rPr>
              <w:t>заключении</w:t>
            </w:r>
            <w:proofErr w:type="spellEnd"/>
            <w:r w:rsidRPr="008232C4">
              <w:rPr>
                <w:lang w:val="en-US"/>
              </w:rPr>
              <w:t xml:space="preserve"> </w:t>
            </w:r>
            <w:proofErr w:type="spellStart"/>
            <w:r w:rsidRPr="008232C4">
              <w:rPr>
                <w:lang w:val="en-US"/>
              </w:rPr>
              <w:t>целям</w:t>
            </w:r>
            <w:proofErr w:type="spellEnd"/>
            <w:r w:rsidRPr="008232C4">
              <w:rPr>
                <w:lang w:val="en-US"/>
              </w:rPr>
              <w:t xml:space="preserve"> </w:t>
            </w:r>
            <w:proofErr w:type="spellStart"/>
            <w:r w:rsidRPr="008232C4">
              <w:rPr>
                <w:lang w:val="en-US"/>
              </w:rPr>
              <w:t>осуществления</w:t>
            </w:r>
            <w:proofErr w:type="spellEnd"/>
            <w:r w:rsidRPr="008232C4">
              <w:rPr>
                <w:lang w:val="en-US"/>
              </w:rPr>
              <w:t xml:space="preserve"> </w:t>
            </w:r>
            <w:proofErr w:type="spellStart"/>
            <w:r w:rsidRPr="008232C4">
              <w:rPr>
                <w:lang w:val="en-US"/>
              </w:rPr>
              <w:t>закупок</w:t>
            </w:r>
            <w:proofErr w:type="spellEnd"/>
            <w:r w:rsidRPr="008232C4">
              <w:rPr>
                <w:lang w:val="en-US"/>
              </w:rPr>
              <w:t xml:space="preserve"> </w:t>
            </w:r>
            <w:proofErr w:type="spellStart"/>
            <w:r w:rsidRPr="008232C4">
              <w:rPr>
                <w:lang w:val="en-US"/>
              </w:rPr>
              <w:t>для</w:t>
            </w:r>
            <w:proofErr w:type="spellEnd"/>
            <w:r w:rsidRPr="008232C4">
              <w:rPr>
                <w:lang w:val="en-US"/>
              </w:rPr>
              <w:t xml:space="preserve"> </w:t>
            </w:r>
            <w:proofErr w:type="spellStart"/>
            <w:r w:rsidRPr="008232C4">
              <w:rPr>
                <w:lang w:val="en-US"/>
              </w:rPr>
              <w:t>обеспечения</w:t>
            </w:r>
            <w:proofErr w:type="spellEnd"/>
            <w:r w:rsidRPr="008232C4">
              <w:rPr>
                <w:lang w:val="en-US"/>
              </w:rPr>
              <w:t xml:space="preserve"> </w:t>
            </w:r>
            <w:proofErr w:type="spellStart"/>
            <w:r w:rsidRPr="008232C4">
              <w:rPr>
                <w:lang w:val="en-US"/>
              </w:rPr>
              <w:t>государственных</w:t>
            </w:r>
            <w:proofErr w:type="spellEnd"/>
            <w:r w:rsidRPr="008232C4">
              <w:rPr>
                <w:lang w:val="en-US"/>
              </w:rPr>
              <w:t xml:space="preserve"> и </w:t>
            </w:r>
            <w:proofErr w:type="spellStart"/>
            <w:r w:rsidRPr="008232C4">
              <w:rPr>
                <w:lang w:val="en-US"/>
              </w:rPr>
              <w:t>муниципальных</w:t>
            </w:r>
            <w:proofErr w:type="spellEnd"/>
            <w:r w:rsidRPr="008232C4">
              <w:rPr>
                <w:lang w:val="en-US"/>
              </w:rPr>
              <w:t xml:space="preserve"> </w:t>
            </w:r>
            <w:proofErr w:type="spellStart"/>
            <w:r w:rsidRPr="008232C4">
              <w:rPr>
                <w:lang w:val="en-US"/>
              </w:rPr>
              <w:t>нужд</w:t>
            </w:r>
            <w:proofErr w:type="spellEnd"/>
            <w:r w:rsidRPr="008232C4">
              <w:rPr>
                <w:lang w:val="en-US"/>
              </w:rPr>
              <w:t xml:space="preserve"> </w:t>
            </w:r>
            <w:proofErr w:type="spellStart"/>
            <w:r w:rsidRPr="008232C4">
              <w:rPr>
                <w:lang w:val="en-US"/>
              </w:rPr>
              <w:t>соответствует</w:t>
            </w:r>
            <w:proofErr w:type="spellEnd"/>
            <w:r w:rsidRPr="008232C4">
              <w:rPr>
                <w:lang w:val="en-US"/>
              </w:rPr>
              <w:t xml:space="preserve"> </w:t>
            </w:r>
            <w:proofErr w:type="spellStart"/>
            <w:r w:rsidRPr="008232C4">
              <w:rPr>
                <w:lang w:val="en-US"/>
              </w:rPr>
              <w:t>только</w:t>
            </w:r>
            <w:proofErr w:type="spellEnd"/>
            <w:r w:rsidRPr="008232C4">
              <w:rPr>
                <w:lang w:val="en-US"/>
              </w:rPr>
              <w:t xml:space="preserve"> </w:t>
            </w:r>
            <w:proofErr w:type="spellStart"/>
            <w:r w:rsidRPr="008232C4">
              <w:rPr>
                <w:lang w:val="en-US"/>
              </w:rPr>
              <w:t>Автомобили</w:t>
            </w:r>
            <w:proofErr w:type="spellEnd"/>
            <w:r w:rsidRPr="008232C4">
              <w:rPr>
                <w:lang w:val="en-US"/>
              </w:rPr>
              <w:t xml:space="preserve"> Ford Transit – </w:t>
            </w:r>
            <w:proofErr w:type="spellStart"/>
            <w:r w:rsidRPr="008232C4">
              <w:rPr>
                <w:lang w:val="en-US"/>
              </w:rPr>
              <w:t>модификации</w:t>
            </w:r>
            <w:proofErr w:type="spellEnd"/>
            <w:r w:rsidRPr="008232C4">
              <w:rPr>
                <w:lang w:val="en-US"/>
              </w:rPr>
              <w:t xml:space="preserve"> FBD-DA, FBD-DB, FBD-EA, FBD-EB (</w:t>
            </w:r>
            <w:proofErr w:type="spellStart"/>
            <w:r w:rsidRPr="008232C4">
              <w:rPr>
                <w:lang w:val="en-US"/>
              </w:rPr>
              <w:t>для</w:t>
            </w:r>
            <w:proofErr w:type="spellEnd"/>
            <w:r w:rsidRPr="008232C4">
              <w:rPr>
                <w:lang w:val="en-US"/>
              </w:rPr>
              <w:t xml:space="preserve"> </w:t>
            </w:r>
            <w:proofErr w:type="spellStart"/>
            <w:r w:rsidRPr="008232C4">
              <w:rPr>
                <w:lang w:val="en-US"/>
              </w:rPr>
              <w:t>перевозки</w:t>
            </w:r>
            <w:proofErr w:type="spellEnd"/>
            <w:r w:rsidRPr="008232C4">
              <w:rPr>
                <w:lang w:val="en-US"/>
              </w:rPr>
              <w:t xml:space="preserve"> </w:t>
            </w:r>
            <w:proofErr w:type="spellStart"/>
            <w:r w:rsidRPr="008232C4">
              <w:rPr>
                <w:lang w:val="en-US"/>
              </w:rPr>
              <w:t>детей</w:t>
            </w:r>
            <w:proofErr w:type="spellEnd"/>
            <w:r w:rsidRPr="008232C4">
              <w:rPr>
                <w:lang w:val="en-US"/>
              </w:rPr>
              <w:t xml:space="preserve"> в </w:t>
            </w:r>
            <w:proofErr w:type="spellStart"/>
            <w:r w:rsidRPr="008232C4">
              <w:rPr>
                <w:lang w:val="en-US"/>
              </w:rPr>
              <w:t>возрасте</w:t>
            </w:r>
            <w:proofErr w:type="spellEnd"/>
            <w:r w:rsidRPr="008232C4">
              <w:rPr>
                <w:lang w:val="en-US"/>
              </w:rPr>
              <w:t xml:space="preserve"> </w:t>
            </w:r>
            <w:proofErr w:type="spellStart"/>
            <w:r w:rsidRPr="008232C4">
              <w:rPr>
                <w:lang w:val="en-US"/>
              </w:rPr>
              <w:t>от</w:t>
            </w:r>
            <w:proofErr w:type="spellEnd"/>
            <w:r w:rsidRPr="008232C4">
              <w:rPr>
                <w:lang w:val="en-US"/>
              </w:rPr>
              <w:t xml:space="preserve"> 6 </w:t>
            </w:r>
            <w:proofErr w:type="spellStart"/>
            <w:r w:rsidRPr="008232C4">
              <w:rPr>
                <w:lang w:val="en-US"/>
              </w:rPr>
              <w:t>до</w:t>
            </w:r>
            <w:proofErr w:type="spellEnd"/>
            <w:r w:rsidRPr="008232C4">
              <w:rPr>
                <w:lang w:val="en-US"/>
              </w:rPr>
              <w:t xml:space="preserve"> 16 </w:t>
            </w:r>
            <w:proofErr w:type="spellStart"/>
            <w:r w:rsidRPr="008232C4">
              <w:rPr>
                <w:lang w:val="en-US"/>
              </w:rPr>
              <w:t>лет</w:t>
            </w:r>
            <w:proofErr w:type="spellEnd"/>
            <w:r w:rsidRPr="008232C4">
              <w:rPr>
                <w:lang w:val="en-US"/>
              </w:rPr>
              <w:t xml:space="preserve">) (29.10.3), </w:t>
            </w:r>
            <w:proofErr w:type="spellStart"/>
            <w:r w:rsidRPr="008232C4">
              <w:rPr>
                <w:lang w:val="en-US"/>
              </w:rPr>
              <w:t>Автомобили</w:t>
            </w:r>
            <w:proofErr w:type="spellEnd"/>
            <w:r w:rsidRPr="008232C4">
              <w:rPr>
                <w:lang w:val="en-US"/>
              </w:rPr>
              <w:t xml:space="preserve"> Ford Transit – </w:t>
            </w:r>
            <w:proofErr w:type="spellStart"/>
            <w:r w:rsidRPr="008232C4">
              <w:rPr>
                <w:lang w:val="en-US"/>
              </w:rPr>
              <w:t>модификации</w:t>
            </w:r>
            <w:proofErr w:type="spellEnd"/>
            <w:r w:rsidRPr="008232C4">
              <w:rPr>
                <w:lang w:val="en-US"/>
              </w:rPr>
              <w:t xml:space="preserve"> FBD (</w:t>
            </w:r>
            <w:proofErr w:type="spellStart"/>
            <w:r w:rsidRPr="008232C4">
              <w:rPr>
                <w:lang w:val="en-US"/>
              </w:rPr>
              <w:t>автобус</w:t>
            </w:r>
            <w:proofErr w:type="spellEnd"/>
            <w:r w:rsidRPr="008232C4">
              <w:rPr>
                <w:lang w:val="en-US"/>
              </w:rPr>
              <w:t xml:space="preserve">), FBD-AA, FBD-AB, FBD-BA, FBD-BB, FBD-CA, FBD-CB (29.10.3) и </w:t>
            </w:r>
            <w:proofErr w:type="spellStart"/>
            <w:r w:rsidRPr="008232C4">
              <w:rPr>
                <w:lang w:val="en-US"/>
              </w:rPr>
              <w:t>Автомобиль</w:t>
            </w:r>
            <w:proofErr w:type="spellEnd"/>
            <w:r w:rsidRPr="008232C4">
              <w:rPr>
                <w:lang w:val="en-US"/>
              </w:rPr>
              <w:t xml:space="preserve"> Ford Transit – </w:t>
            </w:r>
            <w:proofErr w:type="spellStart"/>
            <w:r w:rsidRPr="008232C4">
              <w:rPr>
                <w:lang w:val="en-US"/>
              </w:rPr>
              <w:t>модификации</w:t>
            </w:r>
            <w:proofErr w:type="spellEnd"/>
            <w:r w:rsidRPr="008232C4">
              <w:rPr>
                <w:lang w:val="en-US"/>
              </w:rPr>
              <w:t xml:space="preserve"> FBD-КА, FBD-КВ, FBD-LA, FBD-LB, FBD-MA, FBD-MB, FBD-NA, FBD-NB (</w:t>
            </w:r>
            <w:proofErr w:type="spellStart"/>
            <w:r w:rsidRPr="008232C4">
              <w:rPr>
                <w:lang w:val="en-US"/>
              </w:rPr>
              <w:t>автомобили</w:t>
            </w:r>
            <w:proofErr w:type="spellEnd"/>
            <w:r w:rsidRPr="008232C4">
              <w:rPr>
                <w:lang w:val="en-US"/>
              </w:rPr>
              <w:t xml:space="preserve"> </w:t>
            </w:r>
            <w:proofErr w:type="spellStart"/>
            <w:r w:rsidRPr="008232C4">
              <w:rPr>
                <w:lang w:val="en-US"/>
              </w:rPr>
              <w:t>скорой</w:t>
            </w:r>
            <w:proofErr w:type="spellEnd"/>
            <w:r w:rsidRPr="008232C4">
              <w:rPr>
                <w:lang w:val="en-US"/>
              </w:rPr>
              <w:t xml:space="preserve"> </w:t>
            </w:r>
            <w:proofErr w:type="spellStart"/>
            <w:r w:rsidRPr="008232C4">
              <w:rPr>
                <w:lang w:val="en-US"/>
              </w:rPr>
              <w:t>медицинской</w:t>
            </w:r>
            <w:proofErr w:type="spellEnd"/>
            <w:r w:rsidRPr="008232C4">
              <w:rPr>
                <w:lang w:val="en-US"/>
              </w:rPr>
              <w:t xml:space="preserve"> </w:t>
            </w:r>
            <w:proofErr w:type="spellStart"/>
            <w:r w:rsidRPr="008232C4">
              <w:rPr>
                <w:lang w:val="en-US"/>
              </w:rPr>
              <w:t>помощи</w:t>
            </w:r>
            <w:proofErr w:type="spellEnd"/>
            <w:r w:rsidRPr="008232C4">
              <w:rPr>
                <w:lang w:val="en-US"/>
              </w:rPr>
              <w:t>) VAN 350E RWD LWB (29.10.5).</w:t>
            </w:r>
          </w:p>
        </w:tc>
      </w:tr>
    </w:tbl>
    <w:p w:rsidR="00DB20B9" w:rsidRDefault="00DB20B9" w:rsidP="0097528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1CFA">
        <w:rPr>
          <w:b/>
          <w:i/>
          <w:sz w:val="28"/>
          <w:szCs w:val="28"/>
          <w:u w:val="single"/>
        </w:rPr>
        <w:t>Позиция рабочей группы</w:t>
      </w:r>
    </w:p>
    <w:p w:rsidR="00E85411" w:rsidRPr="00067AF3" w:rsidRDefault="00442084" w:rsidP="009A2960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9A2960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lastRenderedPageBreak/>
        <w:t>Выписка</w:t>
      </w:r>
      <w:r w:rsidR="00E85411" w:rsidRPr="009A2960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,</w:t>
      </w:r>
      <w:r w:rsidRPr="009A2960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представле</w:t>
      </w:r>
      <w:r w:rsidR="00E85411" w:rsidRPr="009A2960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н</w:t>
      </w:r>
      <w:r w:rsidRPr="009A2960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на</w:t>
      </w:r>
      <w:r w:rsidR="00E85411" w:rsidRPr="009A2960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я</w:t>
      </w:r>
      <w:r w:rsidRPr="009A2960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по </w:t>
      </w:r>
      <w:r w:rsidR="00BE4475" w:rsidRPr="009A2960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не </w:t>
      </w:r>
      <w:r w:rsidRPr="009A2960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установленной форме</w:t>
      </w:r>
      <w:r w:rsidR="009A2960" w:rsidRPr="009A2960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(Приказ </w:t>
      </w:r>
      <w:r w:rsidR="009A2960" w:rsidRPr="0076247B">
        <w:rPr>
          <w:rFonts w:ascii="Times New Roman" w:hAnsi="Times New Roman" w:cs="Times New Roman"/>
          <w:i/>
          <w:sz w:val="28"/>
          <w:szCs w:val="28"/>
        </w:rPr>
        <w:t xml:space="preserve">Министерства промышленности и торговли Российской федерации (далее – </w:t>
      </w:r>
      <w:proofErr w:type="spellStart"/>
      <w:r w:rsidR="009A2960" w:rsidRPr="0076247B">
        <w:rPr>
          <w:rFonts w:ascii="Times New Roman" w:hAnsi="Times New Roman" w:cs="Times New Roman"/>
          <w:i/>
          <w:sz w:val="28"/>
          <w:szCs w:val="28"/>
        </w:rPr>
        <w:t>Минпромторг</w:t>
      </w:r>
      <w:proofErr w:type="spellEnd"/>
      <w:r w:rsidR="009A2960" w:rsidRPr="0076247B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A2960" w:rsidRPr="009A2960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от 29.05.2020 № 1755 </w:t>
      </w:r>
      <w:r w:rsidR="009A2960">
        <w:rPr>
          <w:rFonts w:eastAsiaTheme="minorEastAsia"/>
          <w:bCs/>
          <w:i/>
          <w:sz w:val="28"/>
          <w:szCs w:val="28"/>
        </w:rPr>
        <w:t>«</w:t>
      </w:r>
      <w:r w:rsidR="009A2960" w:rsidRPr="009A2960">
        <w:rPr>
          <w:rFonts w:eastAsiaTheme="minorEastAsia"/>
          <w:bCs/>
          <w:i/>
          <w:sz w:val="28"/>
          <w:szCs w:val="28"/>
        </w:rPr>
        <w:t>Об утверждении порядка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товара, положения об отраслевых экспертных советах при Министерстве промышленности и торговли Российской Федерации, порядка формирования и ведения реестра российской промышленной продукции, включая порядок предоставления</w:t>
      </w:r>
      <w:proofErr w:type="gramEnd"/>
      <w:r w:rsidR="009A2960" w:rsidRPr="009A2960">
        <w:rPr>
          <w:rFonts w:eastAsiaTheme="minorEastAsia"/>
          <w:bCs/>
          <w:i/>
          <w:sz w:val="28"/>
          <w:szCs w:val="28"/>
        </w:rPr>
        <w:t xml:space="preserve"> выписки из него и ее форму, порядка формирования и ведения реестра евразийской промышленной продукции, включая порядок предоставления выписки из него и ее форму</w:t>
      </w:r>
      <w:r w:rsidR="009A2960">
        <w:rPr>
          <w:rFonts w:eastAsiaTheme="minorEastAsia"/>
          <w:bCs/>
          <w:i/>
          <w:sz w:val="28"/>
          <w:szCs w:val="28"/>
        </w:rPr>
        <w:t>»),</w:t>
      </w:r>
      <w:r w:rsidR="00E85411" w:rsidRPr="009A2960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E85411" w:rsidRPr="00067AF3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отклоняется.</w:t>
      </w:r>
    </w:p>
    <w:p w:rsidR="003E7EA0" w:rsidRPr="0076247B" w:rsidRDefault="00B60544" w:rsidP="00B60544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76247B">
        <w:rPr>
          <w:rFonts w:ascii="Times New Roman" w:hAnsi="Times New Roman" w:cs="Times New Roman"/>
          <w:b w:val="0"/>
          <w:i/>
          <w:sz w:val="28"/>
          <w:szCs w:val="28"/>
        </w:rPr>
        <w:t>2</w:t>
      </w:r>
      <w:r w:rsidR="00E64369">
        <w:rPr>
          <w:rFonts w:ascii="Times New Roman" w:hAnsi="Times New Roman" w:cs="Times New Roman"/>
          <w:b w:val="0"/>
          <w:i/>
          <w:sz w:val="28"/>
          <w:szCs w:val="28"/>
        </w:rPr>
        <w:t>,3</w:t>
      </w:r>
      <w:r w:rsidRPr="0076247B">
        <w:rPr>
          <w:rFonts w:ascii="Times New Roman" w:hAnsi="Times New Roman" w:cs="Times New Roman"/>
          <w:b w:val="0"/>
          <w:i/>
          <w:sz w:val="28"/>
          <w:szCs w:val="28"/>
        </w:rPr>
        <w:t xml:space="preserve">) </w:t>
      </w:r>
      <w:r w:rsidR="00E85411">
        <w:rPr>
          <w:rFonts w:ascii="Times New Roman" w:hAnsi="Times New Roman" w:cs="Times New Roman"/>
          <w:b w:val="0"/>
          <w:i/>
          <w:sz w:val="28"/>
          <w:szCs w:val="28"/>
        </w:rPr>
        <w:t>В соответствии с письмом</w:t>
      </w:r>
      <w:r w:rsidR="00E85411" w:rsidRPr="0076247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E85411" w:rsidRPr="0076247B">
        <w:rPr>
          <w:rFonts w:ascii="Times New Roman" w:hAnsi="Times New Roman" w:cs="Times New Roman"/>
          <w:b w:val="0"/>
          <w:i/>
          <w:sz w:val="28"/>
          <w:szCs w:val="28"/>
        </w:rPr>
        <w:t>Минпромторг</w:t>
      </w:r>
      <w:r w:rsidR="009A2960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proofErr w:type="spellEnd"/>
      <w:r w:rsidR="00E85411" w:rsidRPr="0076247B">
        <w:rPr>
          <w:rFonts w:ascii="Times New Roman" w:hAnsi="Times New Roman" w:cs="Times New Roman"/>
          <w:b w:val="0"/>
          <w:i/>
          <w:sz w:val="28"/>
          <w:szCs w:val="28"/>
        </w:rPr>
        <w:t xml:space="preserve"> от 28 июля 2020 г. № ОВ-53569/12 «О применении постановления № 616»</w:t>
      </w:r>
      <w:r w:rsidR="00E85411">
        <w:rPr>
          <w:rFonts w:ascii="Times New Roman" w:hAnsi="Times New Roman" w:cs="Times New Roman"/>
          <w:b w:val="0"/>
          <w:i/>
          <w:sz w:val="28"/>
          <w:szCs w:val="28"/>
        </w:rPr>
        <w:t xml:space="preserve"> в</w:t>
      </w:r>
      <w:r w:rsidR="003E7EA0" w:rsidRPr="0076247B">
        <w:rPr>
          <w:rFonts w:ascii="Times New Roman" w:hAnsi="Times New Roman" w:cs="Times New Roman"/>
          <w:b w:val="0"/>
          <w:i/>
          <w:sz w:val="28"/>
          <w:szCs w:val="28"/>
        </w:rPr>
        <w:t xml:space="preserve"> отношении учреждений ФСИН России, участвующих в закупках в рамках </w:t>
      </w:r>
      <w:hyperlink r:id="rId15" w:history="1">
        <w:r w:rsidR="003E7EA0" w:rsidRPr="00E85411">
          <w:rPr>
            <w:rFonts w:ascii="Times New Roman" w:hAnsi="Times New Roman" w:cs="Times New Roman"/>
            <w:b w:val="0"/>
            <w:i/>
            <w:sz w:val="28"/>
            <w:szCs w:val="28"/>
          </w:rPr>
          <w:t>Закона</w:t>
        </w:r>
      </w:hyperlink>
      <w:r w:rsidR="003E7EA0" w:rsidRPr="0076247B">
        <w:rPr>
          <w:rFonts w:ascii="Times New Roman" w:hAnsi="Times New Roman" w:cs="Times New Roman"/>
          <w:b w:val="0"/>
          <w:i/>
          <w:sz w:val="28"/>
          <w:szCs w:val="28"/>
        </w:rPr>
        <w:t xml:space="preserve"> N 44-ФЗ, </w:t>
      </w:r>
      <w:r w:rsidR="003E7EA0" w:rsidRPr="00067AF3">
        <w:rPr>
          <w:rFonts w:ascii="Times New Roman" w:hAnsi="Times New Roman" w:cs="Times New Roman"/>
          <w:i/>
          <w:sz w:val="28"/>
          <w:szCs w:val="28"/>
        </w:rPr>
        <w:t xml:space="preserve">требования </w:t>
      </w:r>
      <w:hyperlink r:id="rId16" w:history="1">
        <w:r w:rsidR="003E7EA0" w:rsidRPr="00067AF3">
          <w:rPr>
            <w:rFonts w:ascii="Times New Roman" w:hAnsi="Times New Roman" w:cs="Times New Roman"/>
            <w:i/>
            <w:sz w:val="28"/>
            <w:szCs w:val="28"/>
          </w:rPr>
          <w:t>постановления</w:t>
        </w:r>
      </w:hyperlink>
      <w:r w:rsidR="003E7EA0" w:rsidRPr="00067A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5252" w:rsidRPr="00067AF3">
        <w:rPr>
          <w:rFonts w:ascii="Times New Roman" w:hAnsi="Times New Roman" w:cs="Times New Roman"/>
          <w:i/>
          <w:sz w:val="28"/>
          <w:szCs w:val="28"/>
        </w:rPr>
        <w:t>№</w:t>
      </w:r>
      <w:r w:rsidR="003E7EA0" w:rsidRPr="00067AF3">
        <w:rPr>
          <w:rFonts w:ascii="Times New Roman" w:hAnsi="Times New Roman" w:cs="Times New Roman"/>
          <w:i/>
          <w:sz w:val="28"/>
          <w:szCs w:val="28"/>
        </w:rPr>
        <w:t xml:space="preserve"> 616</w:t>
      </w:r>
      <w:r w:rsidR="003E7EA0" w:rsidRPr="0076247B">
        <w:rPr>
          <w:rFonts w:ascii="Times New Roman" w:hAnsi="Times New Roman" w:cs="Times New Roman"/>
          <w:b w:val="0"/>
          <w:i/>
          <w:sz w:val="28"/>
          <w:szCs w:val="28"/>
        </w:rPr>
        <w:t xml:space="preserve"> по представлению выписки из реестра российской промышленной продукции </w:t>
      </w:r>
      <w:r w:rsidR="003E7EA0" w:rsidRPr="00067AF3">
        <w:rPr>
          <w:rFonts w:ascii="Times New Roman" w:hAnsi="Times New Roman" w:cs="Times New Roman"/>
          <w:i/>
          <w:sz w:val="28"/>
          <w:szCs w:val="28"/>
        </w:rPr>
        <w:t>не распространяются</w:t>
      </w:r>
      <w:r w:rsidR="00E64369">
        <w:rPr>
          <w:rFonts w:ascii="Times New Roman" w:hAnsi="Times New Roman" w:cs="Times New Roman"/>
          <w:b w:val="0"/>
          <w:i/>
          <w:sz w:val="28"/>
          <w:szCs w:val="28"/>
        </w:rPr>
        <w:t xml:space="preserve"> в случаях, если таким учреждением предлагается к поставке продукция собственного производства</w:t>
      </w:r>
      <w:r w:rsidR="003E7EA0" w:rsidRPr="0076247B">
        <w:rPr>
          <w:rFonts w:ascii="Times New Roman" w:hAnsi="Times New Roman" w:cs="Times New Roman"/>
          <w:b w:val="0"/>
          <w:i/>
          <w:sz w:val="28"/>
          <w:szCs w:val="28"/>
        </w:rPr>
        <w:t>.</w:t>
      </w:r>
      <w:proofErr w:type="gramEnd"/>
    </w:p>
    <w:p w:rsidR="00233D3F" w:rsidRPr="00015252" w:rsidRDefault="00015252" w:rsidP="00F21C5B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В связи с</w:t>
      </w:r>
      <w:r w:rsidR="00F21C5B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некорректным </w:t>
      </w: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формированием</w:t>
      </w:r>
      <w:r w:rsidR="00F21C5B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выписок из реестра без информации о количестве баллов, </w:t>
      </w:r>
      <w:proofErr w:type="gramStart"/>
      <w:r w:rsidR="00F21C5B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возможно</w:t>
      </w:r>
      <w:proofErr w:type="gramEnd"/>
      <w:r w:rsidR="00F21C5B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допустить участника закупки при наличии в составе заявки заключения</w:t>
      </w:r>
      <w:r w:rsidR="00D42484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(размещенного также в реестре)</w:t>
      </w:r>
      <w:r w:rsidR="00F21C5B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с указанной информацией</w:t>
      </w:r>
      <w:r w:rsidR="003E7EA0" w:rsidRPr="00015252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.</w:t>
      </w:r>
      <w:r w:rsidR="00233D3F" w:rsidRPr="00015252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730DD9" w:rsidRPr="0076247B" w:rsidRDefault="00730DD9" w:rsidP="00B60544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1BB6" w:rsidRPr="00651E23" w:rsidRDefault="000A1BB6" w:rsidP="000A1BB6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475">
        <w:rPr>
          <w:rFonts w:ascii="Times New Roman" w:hAnsi="Times New Roman" w:cs="Times New Roman"/>
          <w:b/>
          <w:sz w:val="28"/>
          <w:szCs w:val="28"/>
        </w:rPr>
        <w:t>8</w:t>
      </w:r>
      <w:r w:rsidR="00651E23" w:rsidRPr="00BE4475">
        <w:rPr>
          <w:rFonts w:ascii="Times New Roman" w:hAnsi="Times New Roman" w:cs="Times New Roman"/>
          <w:b/>
          <w:sz w:val="28"/>
          <w:szCs w:val="28"/>
        </w:rPr>
        <w:t>.</w:t>
      </w:r>
      <w:r w:rsidRPr="000A1BB6">
        <w:rPr>
          <w:rFonts w:ascii="Times New Roman" w:hAnsi="Times New Roman" w:cs="Times New Roman"/>
          <w:sz w:val="28"/>
          <w:szCs w:val="28"/>
        </w:rPr>
        <w:t xml:space="preserve"> </w:t>
      </w:r>
      <w:r w:rsidRPr="00651E23">
        <w:rPr>
          <w:rFonts w:ascii="Times New Roman" w:hAnsi="Times New Roman" w:cs="Times New Roman"/>
          <w:b/>
          <w:i/>
          <w:sz w:val="28"/>
          <w:szCs w:val="28"/>
        </w:rPr>
        <w:t xml:space="preserve">В соответствии с требованиями статьи 33 №44-ФЗ допускается при описании объекта закупки использование товарных знаков и т.п. при необходимости обеспечения совместимости с имеющимся у заказчика оборудованием. </w:t>
      </w:r>
    </w:p>
    <w:p w:rsidR="000A1BB6" w:rsidRDefault="000A1BB6" w:rsidP="000A1BB6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заказчиком выступает одно учреждение,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не будет непосредственно использоваться медицинское оборудование, а у получателя имеется оборудование, с которым необходимо обеспечить совместимость, будет ли соответствовать закону использование при описании объекта закупки товарных знаков и иных дополнительных характеристик в случае наличия обоснования «Необходимость обеспечения совместимости с имеющимся у Получателя оборудованием»</w:t>
      </w:r>
      <w:r w:rsidR="008746E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C5637C" w:rsidRDefault="00C5637C" w:rsidP="00651E23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</w:p>
    <w:p w:rsidR="00651E23" w:rsidRDefault="00651E23" w:rsidP="00C5637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1CFA">
        <w:rPr>
          <w:b/>
          <w:i/>
          <w:sz w:val="28"/>
          <w:szCs w:val="28"/>
          <w:u w:val="single"/>
        </w:rPr>
        <w:t>Позиция рабочей группы</w:t>
      </w:r>
    </w:p>
    <w:p w:rsidR="00651E23" w:rsidRPr="0076247B" w:rsidRDefault="00C5637C" w:rsidP="00651E2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Нет, указанное обоснование законом не пред</w:t>
      </w:r>
      <w:r w:rsidR="00E05AAA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смотрено</w:t>
      </w:r>
      <w:r w:rsidR="00651E23" w:rsidRPr="0076247B">
        <w:rPr>
          <w:i/>
          <w:sz w:val="28"/>
          <w:szCs w:val="28"/>
        </w:rPr>
        <w:t>.</w:t>
      </w:r>
    </w:p>
    <w:p w:rsidR="00651E23" w:rsidRPr="00651E23" w:rsidRDefault="00651E23" w:rsidP="00651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1E23" w:rsidRPr="00681EB2" w:rsidRDefault="00651E23" w:rsidP="00651E23">
      <w:pPr>
        <w:ind w:firstLine="709"/>
        <w:jc w:val="both"/>
        <w:rPr>
          <w:b/>
          <w:i/>
          <w:sz w:val="28"/>
          <w:szCs w:val="28"/>
        </w:rPr>
      </w:pPr>
      <w:r w:rsidRPr="00681EB2">
        <w:rPr>
          <w:b/>
          <w:sz w:val="28"/>
          <w:szCs w:val="28"/>
        </w:rPr>
        <w:t>9.</w:t>
      </w:r>
      <w:r w:rsidRPr="00681EB2">
        <w:rPr>
          <w:sz w:val="28"/>
          <w:szCs w:val="28"/>
        </w:rPr>
        <w:t xml:space="preserve"> </w:t>
      </w:r>
      <w:r w:rsidRPr="00681EB2">
        <w:rPr>
          <w:b/>
          <w:i/>
          <w:sz w:val="28"/>
          <w:szCs w:val="28"/>
        </w:rPr>
        <w:t>Вопросы по поводу применения Приказа Минздрава 450н:</w:t>
      </w:r>
    </w:p>
    <w:p w:rsidR="00651E23" w:rsidRPr="00681EB2" w:rsidRDefault="00651E23" w:rsidP="00651E23">
      <w:pPr>
        <w:ind w:firstLine="709"/>
        <w:jc w:val="both"/>
        <w:rPr>
          <w:sz w:val="28"/>
          <w:szCs w:val="28"/>
        </w:rPr>
      </w:pPr>
      <w:r w:rsidRPr="00681EB2">
        <w:rPr>
          <w:sz w:val="28"/>
          <w:szCs w:val="28"/>
        </w:rPr>
        <w:t xml:space="preserve">1) Согласно пункту 9: </w:t>
      </w:r>
      <w:proofErr w:type="gramStart"/>
      <w:r w:rsidRPr="00681EB2">
        <w:rPr>
          <w:sz w:val="28"/>
          <w:szCs w:val="28"/>
        </w:rPr>
        <w:t>«Начальная цена единицы медицинского изделия (далее - НЦЕ), цена единицы медицинского изделия (далее - ЦЕМ) и (или) СРМ, и (или) СТО для медицинских изделий, не указанных в пунктах 2, 3 и 5 настоящего порядка, устанавливается как средневзвешенное значение (</w:t>
      </w:r>
      <w:r w:rsidRPr="00681EB2">
        <w:rPr>
          <w:b/>
          <w:sz w:val="28"/>
          <w:szCs w:val="28"/>
        </w:rPr>
        <w:t xml:space="preserve">либо </w:t>
      </w:r>
      <w:r w:rsidRPr="00681EB2">
        <w:rPr>
          <w:b/>
          <w:sz w:val="28"/>
          <w:szCs w:val="28"/>
        </w:rPr>
        <w:lastRenderedPageBreak/>
        <w:t>не более средневзвешенной цены</w:t>
      </w:r>
      <w:r w:rsidRPr="00681EB2">
        <w:rPr>
          <w:sz w:val="28"/>
          <w:szCs w:val="28"/>
        </w:rPr>
        <w:t>) собранных заказчиком цен без учета НДС посредством использования одного или совокупности следующих методов».</w:t>
      </w:r>
      <w:proofErr w:type="gramEnd"/>
    </w:p>
    <w:p w:rsidR="00651E23" w:rsidRPr="00681EB2" w:rsidRDefault="00651E23" w:rsidP="00651E23">
      <w:pPr>
        <w:ind w:firstLine="709"/>
        <w:jc w:val="both"/>
        <w:rPr>
          <w:sz w:val="28"/>
          <w:szCs w:val="28"/>
        </w:rPr>
      </w:pPr>
      <w:r w:rsidRPr="00681EB2">
        <w:rPr>
          <w:sz w:val="28"/>
          <w:szCs w:val="28"/>
        </w:rPr>
        <w:t>Что означает не более средневзвешенной? Может ли заказчик использовать минимальную цену? Если да, то, как тогда пользоваться методикой расчета, когда в каждом пункте необходимо использовать формулу для расчета средней цены.</w:t>
      </w:r>
    </w:p>
    <w:p w:rsidR="00651E23" w:rsidRPr="00681EB2" w:rsidRDefault="00651E23" w:rsidP="00651E23">
      <w:pPr>
        <w:ind w:firstLine="709"/>
        <w:jc w:val="both"/>
        <w:rPr>
          <w:sz w:val="28"/>
          <w:szCs w:val="28"/>
        </w:rPr>
      </w:pPr>
      <w:r w:rsidRPr="00681EB2">
        <w:rPr>
          <w:sz w:val="28"/>
          <w:szCs w:val="28"/>
        </w:rPr>
        <w:t>2) Согласно пункту 15 Приказа расчет производится по формуле</w:t>
      </w:r>
      <w:proofErr w:type="gramStart"/>
      <w:r w:rsidRPr="00681EB2">
        <w:rPr>
          <w:sz w:val="28"/>
          <w:szCs w:val="28"/>
        </w:rPr>
        <w:t xml:space="preserve"> :</w:t>
      </w:r>
      <w:proofErr w:type="gramEnd"/>
    </w:p>
    <w:p w:rsidR="00651E23" w:rsidRPr="00681EB2" w:rsidRDefault="00651E23" w:rsidP="00651E23">
      <w:pPr>
        <w:ind w:firstLine="709"/>
        <w:jc w:val="both"/>
        <w:rPr>
          <w:sz w:val="28"/>
          <w:szCs w:val="28"/>
        </w:rPr>
      </w:pPr>
      <w:proofErr w:type="spellStart"/>
      <w:r w:rsidRPr="00681EB2">
        <w:rPr>
          <w:sz w:val="28"/>
          <w:szCs w:val="28"/>
        </w:rPr>
        <w:t>НЦЕi</w:t>
      </w:r>
      <w:proofErr w:type="spellEnd"/>
      <w:r w:rsidRPr="00681EB2">
        <w:rPr>
          <w:sz w:val="28"/>
          <w:szCs w:val="28"/>
        </w:rPr>
        <w:t xml:space="preserve"> = </w:t>
      </w:r>
      <w:proofErr w:type="spellStart"/>
      <w:r w:rsidRPr="00681EB2">
        <w:rPr>
          <w:sz w:val="28"/>
          <w:szCs w:val="28"/>
        </w:rPr>
        <w:t>ЦЕМi</w:t>
      </w:r>
      <w:proofErr w:type="spellEnd"/>
      <w:r w:rsidRPr="00681EB2">
        <w:rPr>
          <w:sz w:val="28"/>
          <w:szCs w:val="28"/>
        </w:rPr>
        <w:t xml:space="preserve"> + </w:t>
      </w:r>
      <w:proofErr w:type="spellStart"/>
      <w:r w:rsidRPr="00681EB2">
        <w:rPr>
          <w:sz w:val="28"/>
          <w:szCs w:val="28"/>
        </w:rPr>
        <w:t>СТО</w:t>
      </w:r>
      <w:proofErr w:type="gramStart"/>
      <w:r w:rsidRPr="00681EB2">
        <w:rPr>
          <w:sz w:val="28"/>
          <w:szCs w:val="28"/>
        </w:rPr>
        <w:t>g</w:t>
      </w:r>
      <w:proofErr w:type="spellEnd"/>
      <w:proofErr w:type="gramEnd"/>
      <w:r w:rsidRPr="00681EB2">
        <w:rPr>
          <w:sz w:val="28"/>
          <w:szCs w:val="28"/>
        </w:rPr>
        <w:t xml:space="preserve">, где </w:t>
      </w:r>
      <w:proofErr w:type="spellStart"/>
      <w:r w:rsidRPr="00681EB2">
        <w:rPr>
          <w:sz w:val="28"/>
          <w:szCs w:val="28"/>
        </w:rPr>
        <w:t>СТОg</w:t>
      </w:r>
      <w:proofErr w:type="spellEnd"/>
      <w:r w:rsidRPr="00681EB2">
        <w:rPr>
          <w:sz w:val="28"/>
          <w:szCs w:val="28"/>
        </w:rPr>
        <w:t xml:space="preserve"> - стоимость </w:t>
      </w:r>
      <w:proofErr w:type="spellStart"/>
      <w:r w:rsidRPr="00681EB2">
        <w:rPr>
          <w:sz w:val="28"/>
          <w:szCs w:val="28"/>
        </w:rPr>
        <w:t>g-й</w:t>
      </w:r>
      <w:proofErr w:type="spellEnd"/>
      <w:r w:rsidRPr="00681EB2">
        <w:rPr>
          <w:sz w:val="28"/>
          <w:szCs w:val="28"/>
        </w:rPr>
        <w:t xml:space="preserve"> услуги по техническому обслуживанию, необходимой для эксплуатации медицинского изделия </w:t>
      </w:r>
      <w:proofErr w:type="spellStart"/>
      <w:r w:rsidRPr="00681EB2">
        <w:rPr>
          <w:sz w:val="28"/>
          <w:szCs w:val="28"/>
        </w:rPr>
        <w:t>i-й</w:t>
      </w:r>
      <w:proofErr w:type="spellEnd"/>
      <w:r w:rsidRPr="00681EB2">
        <w:rPr>
          <w:sz w:val="28"/>
          <w:szCs w:val="28"/>
        </w:rPr>
        <w:t xml:space="preserve"> позиции в период гарантийного срока, без учета НДС.</w:t>
      </w:r>
    </w:p>
    <w:p w:rsidR="00651E23" w:rsidRPr="00681EB2" w:rsidRDefault="00651E23" w:rsidP="00651E23">
      <w:pPr>
        <w:ind w:firstLine="709"/>
        <w:jc w:val="both"/>
        <w:rPr>
          <w:sz w:val="28"/>
          <w:szCs w:val="28"/>
        </w:rPr>
      </w:pPr>
      <w:proofErr w:type="spellStart"/>
      <w:r w:rsidRPr="00681EB2">
        <w:rPr>
          <w:sz w:val="28"/>
          <w:szCs w:val="28"/>
        </w:rPr>
        <w:t>СТО</w:t>
      </w:r>
      <w:proofErr w:type="gramStart"/>
      <w:r w:rsidRPr="00681EB2">
        <w:rPr>
          <w:sz w:val="28"/>
          <w:szCs w:val="28"/>
        </w:rPr>
        <w:t>i</w:t>
      </w:r>
      <w:proofErr w:type="spellEnd"/>
      <w:proofErr w:type="gramEnd"/>
      <w:r w:rsidRPr="00681EB2">
        <w:rPr>
          <w:sz w:val="28"/>
          <w:szCs w:val="28"/>
        </w:rPr>
        <w:t xml:space="preserve"> - стоимость всех услуг по техническому обслуживанию, необходимых для эксплуатации медицинского изделия </w:t>
      </w:r>
      <w:proofErr w:type="spellStart"/>
      <w:r w:rsidRPr="00681EB2">
        <w:rPr>
          <w:sz w:val="28"/>
          <w:szCs w:val="28"/>
        </w:rPr>
        <w:t>i-й</w:t>
      </w:r>
      <w:proofErr w:type="spellEnd"/>
      <w:r w:rsidRPr="00681EB2">
        <w:rPr>
          <w:sz w:val="28"/>
          <w:szCs w:val="28"/>
        </w:rPr>
        <w:t xml:space="preserve"> позиции в период гарантийного срока, без учета НДС, которая рассчитывается по формуле</w:t>
      </w:r>
    </w:p>
    <w:p w:rsidR="00651E23" w:rsidRPr="00681EB2" w:rsidRDefault="00651E23" w:rsidP="00651E23">
      <w:pPr>
        <w:ind w:firstLine="709"/>
        <w:jc w:val="both"/>
        <w:rPr>
          <w:sz w:val="28"/>
          <w:szCs w:val="28"/>
        </w:rPr>
      </w:pPr>
      <w:r w:rsidRPr="00681EB2">
        <w:rPr>
          <w:sz w:val="28"/>
          <w:szCs w:val="28"/>
        </w:rPr>
        <w:t xml:space="preserve">В данном пункте допущена ошибка и необходимо прибавлять </w:t>
      </w:r>
      <w:proofErr w:type="spellStart"/>
      <w:r w:rsidRPr="00681EB2">
        <w:rPr>
          <w:sz w:val="28"/>
          <w:szCs w:val="28"/>
        </w:rPr>
        <w:t>СТО</w:t>
      </w:r>
      <w:proofErr w:type="gramStart"/>
      <w:r w:rsidRPr="00681EB2">
        <w:rPr>
          <w:sz w:val="28"/>
          <w:szCs w:val="28"/>
        </w:rPr>
        <w:t>i</w:t>
      </w:r>
      <w:proofErr w:type="spellEnd"/>
      <w:proofErr w:type="gramEnd"/>
      <w:r w:rsidRPr="00681EB2">
        <w:rPr>
          <w:sz w:val="28"/>
          <w:szCs w:val="28"/>
        </w:rPr>
        <w:t>?</w:t>
      </w:r>
    </w:p>
    <w:p w:rsidR="00651E23" w:rsidRPr="00681EB2" w:rsidRDefault="00651E23" w:rsidP="00651E23">
      <w:pPr>
        <w:ind w:firstLine="709"/>
        <w:jc w:val="both"/>
        <w:rPr>
          <w:sz w:val="28"/>
          <w:szCs w:val="28"/>
        </w:rPr>
      </w:pPr>
      <w:r w:rsidRPr="00681EB2">
        <w:rPr>
          <w:sz w:val="28"/>
          <w:szCs w:val="28"/>
        </w:rPr>
        <w:t>3) Согласно Приказу НДС добавляется только при формировании НМЦК (пункт 17 Приказа).</w:t>
      </w:r>
    </w:p>
    <w:p w:rsidR="00651E23" w:rsidRPr="00681EB2" w:rsidRDefault="00651E23" w:rsidP="00651E23">
      <w:pPr>
        <w:ind w:firstLine="709"/>
        <w:jc w:val="both"/>
        <w:rPr>
          <w:sz w:val="28"/>
          <w:szCs w:val="28"/>
        </w:rPr>
      </w:pPr>
      <w:r w:rsidRPr="00681EB2">
        <w:rPr>
          <w:sz w:val="28"/>
          <w:szCs w:val="28"/>
        </w:rPr>
        <w:t>Как производить расчет Заказчику, в случае закупки медицинского оборудования, которое не облагается НДС, но расходные материалы, используемые в гарантийный период, облагаются?</w:t>
      </w:r>
    </w:p>
    <w:p w:rsidR="00E25721" w:rsidRPr="004E7E32" w:rsidRDefault="00E25721" w:rsidP="00651E23">
      <w:pPr>
        <w:autoSpaceDE w:val="0"/>
        <w:autoSpaceDN w:val="0"/>
        <w:adjustRightInd w:val="0"/>
        <w:jc w:val="both"/>
        <w:rPr>
          <w:b/>
          <w:i/>
          <w:sz w:val="28"/>
          <w:szCs w:val="28"/>
          <w:highlight w:val="yellow"/>
          <w:u w:val="single"/>
        </w:rPr>
      </w:pPr>
    </w:p>
    <w:p w:rsidR="00651E23" w:rsidRPr="00847518" w:rsidRDefault="00651E23" w:rsidP="00E2572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47518">
        <w:rPr>
          <w:b/>
          <w:i/>
          <w:sz w:val="28"/>
          <w:szCs w:val="28"/>
          <w:u w:val="single"/>
        </w:rPr>
        <w:t xml:space="preserve">Позиция </w:t>
      </w:r>
      <w:r w:rsidR="00681EB2" w:rsidRPr="00847518">
        <w:rPr>
          <w:b/>
          <w:i/>
          <w:sz w:val="28"/>
          <w:szCs w:val="28"/>
          <w:u w:val="single"/>
        </w:rPr>
        <w:t>рабочей группы</w:t>
      </w:r>
    </w:p>
    <w:p w:rsidR="00940014" w:rsidRPr="00847518" w:rsidRDefault="00AD1034" w:rsidP="00681EB2">
      <w:pPr>
        <w:ind w:firstLine="540"/>
        <w:jc w:val="both"/>
        <w:rPr>
          <w:sz w:val="28"/>
          <w:szCs w:val="28"/>
        </w:rPr>
      </w:pPr>
      <w:r w:rsidRPr="00847518">
        <w:rPr>
          <w:sz w:val="28"/>
          <w:szCs w:val="28"/>
        </w:rPr>
        <w:t xml:space="preserve">1) </w:t>
      </w:r>
      <w:r w:rsidR="00681EB2" w:rsidRPr="00847518">
        <w:rPr>
          <w:sz w:val="28"/>
          <w:szCs w:val="28"/>
        </w:rPr>
        <w:t>Расчет</w:t>
      </w:r>
      <w:r w:rsidR="00A115B4" w:rsidRPr="00847518">
        <w:rPr>
          <w:sz w:val="28"/>
          <w:szCs w:val="28"/>
        </w:rPr>
        <w:t xml:space="preserve"> </w:t>
      </w:r>
      <w:r w:rsidR="00681EB2" w:rsidRPr="00847518">
        <w:rPr>
          <w:sz w:val="28"/>
          <w:szCs w:val="28"/>
        </w:rPr>
        <w:t xml:space="preserve">НЦЕ (ЦЕМ, СРМ, СТО) осуществляется на основе коммерческих предложений потенциальных поставщиков и (или) информации из реестра контрактов посредством использования методов, предусмотренных подпунктами </w:t>
      </w:r>
      <w:r w:rsidR="00A115B4" w:rsidRPr="00847518">
        <w:rPr>
          <w:sz w:val="28"/>
          <w:szCs w:val="28"/>
        </w:rPr>
        <w:t>«а» или «б», или «а»+ «б» пункта 9 Порядка</w:t>
      </w:r>
      <w:r w:rsidR="000D04CC" w:rsidRPr="00847518">
        <w:rPr>
          <w:sz w:val="28"/>
          <w:szCs w:val="28"/>
        </w:rPr>
        <w:t>. Рассчитывается средняя цена на основе полученных коммерческих предложений и (</w:t>
      </w:r>
      <w:r w:rsidR="00F91EFB" w:rsidRPr="00847518">
        <w:rPr>
          <w:sz w:val="28"/>
          <w:szCs w:val="28"/>
        </w:rPr>
        <w:t xml:space="preserve">или) 3-х контрактов из реестра контрактов с учетом пункта 10 Порядка. В случае применения заказчиком  метода сопоставимых рыночных цен (анализа рынка) и информации из реестра контрактов, в расчет </w:t>
      </w:r>
      <w:r w:rsidR="00A35364" w:rsidRPr="00847518">
        <w:rPr>
          <w:sz w:val="28"/>
          <w:szCs w:val="28"/>
        </w:rPr>
        <w:t>принимается минимальное значение из рассчитанных цен.</w:t>
      </w:r>
    </w:p>
    <w:p w:rsidR="002A15F2" w:rsidRPr="00847518" w:rsidRDefault="00A35364" w:rsidP="00681EB2">
      <w:pPr>
        <w:ind w:firstLine="540"/>
        <w:jc w:val="both"/>
        <w:rPr>
          <w:color w:val="000000"/>
          <w:sz w:val="28"/>
          <w:szCs w:val="28"/>
        </w:rPr>
      </w:pPr>
      <w:r w:rsidRPr="00847518">
        <w:rPr>
          <w:color w:val="000000"/>
          <w:sz w:val="28"/>
          <w:szCs w:val="28"/>
        </w:rPr>
        <w:t>При этом</w:t>
      </w:r>
      <w:proofErr w:type="gramStart"/>
      <w:r w:rsidRPr="00847518">
        <w:rPr>
          <w:color w:val="000000"/>
          <w:sz w:val="28"/>
          <w:szCs w:val="28"/>
        </w:rPr>
        <w:t>,</w:t>
      </w:r>
      <w:proofErr w:type="gramEnd"/>
      <w:r w:rsidRPr="00847518">
        <w:rPr>
          <w:color w:val="000000"/>
          <w:sz w:val="28"/>
          <w:szCs w:val="28"/>
        </w:rPr>
        <w:t xml:space="preserve"> согласно </w:t>
      </w:r>
      <w:r w:rsidR="002A15F2" w:rsidRPr="00847518">
        <w:rPr>
          <w:color w:val="000000"/>
          <w:sz w:val="28"/>
          <w:szCs w:val="28"/>
        </w:rPr>
        <w:t>формуле расчета начальной цены единицы медицинского изделия, цены единицы медицинского изделия указанной в пунктах 12 Порядка рассчитывается средняя цена.</w:t>
      </w:r>
    </w:p>
    <w:p w:rsidR="00A35364" w:rsidRPr="00847518" w:rsidRDefault="002A15F2" w:rsidP="00681EB2">
      <w:pPr>
        <w:ind w:firstLine="540"/>
        <w:jc w:val="both"/>
        <w:rPr>
          <w:color w:val="000000"/>
          <w:sz w:val="28"/>
          <w:szCs w:val="28"/>
        </w:rPr>
      </w:pPr>
      <w:r w:rsidRPr="00847518">
        <w:rPr>
          <w:color w:val="000000"/>
          <w:sz w:val="28"/>
          <w:szCs w:val="28"/>
        </w:rPr>
        <w:t xml:space="preserve">Также заказчику необходимо учитывать </w:t>
      </w:r>
      <w:r w:rsidR="00847518" w:rsidRPr="00847518">
        <w:rPr>
          <w:color w:val="000000"/>
          <w:sz w:val="28"/>
          <w:szCs w:val="28"/>
        </w:rPr>
        <w:t xml:space="preserve">возможность снижения НМЦК по сравнению с НМЦК, определенной в соответствии с Порядком, исходя из имеющегося у заказчика объема финансового обеспечения для осуществления соответствующей закупки, с пропорциональным снижением начальных цен единиц закупаемых медицинских изделий (пункт 18 Порядка). </w:t>
      </w:r>
      <w:r w:rsidRPr="00847518">
        <w:rPr>
          <w:color w:val="000000"/>
          <w:sz w:val="28"/>
          <w:szCs w:val="28"/>
        </w:rPr>
        <w:t xml:space="preserve"> </w:t>
      </w:r>
    </w:p>
    <w:p w:rsidR="00AD1034" w:rsidRPr="00847518" w:rsidRDefault="00AD1034" w:rsidP="00847518">
      <w:pPr>
        <w:ind w:firstLine="540"/>
        <w:jc w:val="both"/>
        <w:rPr>
          <w:sz w:val="28"/>
          <w:szCs w:val="28"/>
        </w:rPr>
      </w:pPr>
      <w:r w:rsidRPr="00847518">
        <w:rPr>
          <w:color w:val="000000"/>
          <w:sz w:val="28"/>
          <w:szCs w:val="28"/>
        </w:rPr>
        <w:t>2</w:t>
      </w:r>
      <w:r w:rsidR="00470F3D" w:rsidRPr="00847518">
        <w:rPr>
          <w:color w:val="000000"/>
          <w:sz w:val="28"/>
          <w:szCs w:val="28"/>
        </w:rPr>
        <w:t>)</w:t>
      </w:r>
      <w:r w:rsidRPr="00847518">
        <w:rPr>
          <w:rFonts w:ascii="Verdana" w:hAnsi="Verdana"/>
          <w:color w:val="000000"/>
          <w:sz w:val="28"/>
          <w:szCs w:val="28"/>
        </w:rPr>
        <w:t xml:space="preserve"> </w:t>
      </w:r>
      <w:r w:rsidR="00470F3D" w:rsidRPr="00847518">
        <w:rPr>
          <w:color w:val="000000"/>
          <w:sz w:val="28"/>
          <w:szCs w:val="28"/>
        </w:rPr>
        <w:t xml:space="preserve">В пункте 15 Порядка </w:t>
      </w:r>
      <w:r w:rsidR="00E25721" w:rsidRPr="00847518">
        <w:rPr>
          <w:color w:val="000000"/>
          <w:sz w:val="28"/>
          <w:szCs w:val="28"/>
        </w:rPr>
        <w:t xml:space="preserve">допущена </w:t>
      </w:r>
      <w:r w:rsidR="00470F3D" w:rsidRPr="00847518">
        <w:rPr>
          <w:color w:val="000000"/>
          <w:sz w:val="28"/>
          <w:szCs w:val="28"/>
        </w:rPr>
        <w:t>опечатка</w:t>
      </w:r>
      <w:r w:rsidR="00470F3D" w:rsidRPr="00847518">
        <w:rPr>
          <w:sz w:val="28"/>
          <w:szCs w:val="28"/>
        </w:rPr>
        <w:t>.</w:t>
      </w:r>
    </w:p>
    <w:p w:rsidR="00470F3D" w:rsidRPr="00847518" w:rsidRDefault="003E7EA0" w:rsidP="008475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7518">
        <w:rPr>
          <w:color w:val="000000"/>
          <w:sz w:val="28"/>
          <w:szCs w:val="28"/>
        </w:rPr>
        <w:t>3)</w:t>
      </w:r>
      <w:r w:rsidRPr="00847518">
        <w:rPr>
          <w:sz w:val="28"/>
          <w:szCs w:val="28"/>
        </w:rPr>
        <w:t xml:space="preserve"> </w:t>
      </w:r>
      <w:r w:rsidR="00E05AAA" w:rsidRPr="00847518">
        <w:rPr>
          <w:sz w:val="28"/>
          <w:szCs w:val="28"/>
        </w:rPr>
        <w:t xml:space="preserve">Вопрос направить для разъяснения в </w:t>
      </w:r>
      <w:r w:rsidRPr="00847518">
        <w:rPr>
          <w:sz w:val="28"/>
          <w:szCs w:val="28"/>
        </w:rPr>
        <w:t>Министерство здравоохранения Российской Федерации.</w:t>
      </w:r>
    </w:p>
    <w:p w:rsidR="003E7EA0" w:rsidRPr="0076247B" w:rsidRDefault="003E7EA0" w:rsidP="00AD1034">
      <w:pPr>
        <w:ind w:firstLine="540"/>
        <w:jc w:val="both"/>
        <w:rPr>
          <w:i/>
          <w:color w:val="000000"/>
          <w:sz w:val="28"/>
          <w:szCs w:val="28"/>
        </w:rPr>
      </w:pPr>
    </w:p>
    <w:p w:rsidR="00651E23" w:rsidRPr="00470F3D" w:rsidRDefault="00651E23" w:rsidP="00AD1034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 w:rsidRPr="0048060B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proofErr w:type="spellStart"/>
      <w:r w:rsidRPr="00470F3D">
        <w:rPr>
          <w:b/>
          <w:i/>
          <w:sz w:val="28"/>
          <w:szCs w:val="28"/>
        </w:rPr>
        <w:t>Стройконтроль</w:t>
      </w:r>
      <w:proofErr w:type="spellEnd"/>
      <w:r w:rsidRPr="00470F3D">
        <w:rPr>
          <w:b/>
          <w:i/>
          <w:sz w:val="28"/>
          <w:szCs w:val="28"/>
        </w:rPr>
        <w:t xml:space="preserve">: при какой сумме контракта устанавливается требование к участнику о членстве в СРО в области строительства, реконструкции, капитального ремонта объектов капитального </w:t>
      </w:r>
      <w:r w:rsidRPr="00470F3D">
        <w:rPr>
          <w:b/>
          <w:i/>
          <w:sz w:val="28"/>
          <w:szCs w:val="28"/>
        </w:rPr>
        <w:lastRenderedPageBreak/>
        <w:t xml:space="preserve">строительства. Требования к уровню ответственности члена </w:t>
      </w:r>
      <w:proofErr w:type="spellStart"/>
      <w:r w:rsidRPr="00470F3D">
        <w:rPr>
          <w:b/>
          <w:i/>
          <w:sz w:val="28"/>
          <w:szCs w:val="28"/>
        </w:rPr>
        <w:t>саморегулируемой</w:t>
      </w:r>
      <w:proofErr w:type="spellEnd"/>
      <w:r w:rsidRPr="00470F3D">
        <w:rPr>
          <w:b/>
          <w:i/>
          <w:sz w:val="28"/>
          <w:szCs w:val="28"/>
        </w:rPr>
        <w:t xml:space="preserve"> организации и порядок его установления в документации.</w:t>
      </w:r>
    </w:p>
    <w:p w:rsidR="00BE4475" w:rsidRDefault="00BE4475" w:rsidP="00651E23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</w:p>
    <w:p w:rsidR="00651E23" w:rsidRDefault="00651E23" w:rsidP="00BE447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1CFA">
        <w:rPr>
          <w:b/>
          <w:i/>
          <w:sz w:val="28"/>
          <w:szCs w:val="28"/>
          <w:u w:val="single"/>
        </w:rPr>
        <w:t>Позиция рабочей группы</w:t>
      </w:r>
    </w:p>
    <w:p w:rsidR="001520AA" w:rsidRDefault="00CD3187" w:rsidP="00651E23">
      <w:pPr>
        <w:tabs>
          <w:tab w:val="left" w:pos="142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Строительный контроль</w:t>
      </w:r>
      <w:r w:rsidRPr="0076247B">
        <w:rPr>
          <w:i/>
          <w:sz w:val="28"/>
          <w:szCs w:val="28"/>
        </w:rPr>
        <w:t xml:space="preserve"> выполняется </w:t>
      </w:r>
      <w:r w:rsidRPr="0056217D">
        <w:rPr>
          <w:b/>
          <w:i/>
          <w:sz w:val="28"/>
          <w:szCs w:val="28"/>
        </w:rPr>
        <w:t>только члено</w:t>
      </w:r>
      <w:r>
        <w:rPr>
          <w:b/>
          <w:i/>
          <w:sz w:val="28"/>
          <w:szCs w:val="28"/>
        </w:rPr>
        <w:t xml:space="preserve">м </w:t>
      </w:r>
      <w:proofErr w:type="spellStart"/>
      <w:r>
        <w:rPr>
          <w:b/>
          <w:i/>
          <w:sz w:val="28"/>
          <w:szCs w:val="28"/>
        </w:rPr>
        <w:t>саморегулируемой</w:t>
      </w:r>
      <w:proofErr w:type="spellEnd"/>
      <w:r>
        <w:rPr>
          <w:b/>
          <w:i/>
          <w:sz w:val="28"/>
          <w:szCs w:val="28"/>
        </w:rPr>
        <w:t xml:space="preserve"> организации </w:t>
      </w:r>
      <w:r w:rsidR="005248EB">
        <w:rPr>
          <w:b/>
          <w:i/>
          <w:sz w:val="28"/>
          <w:szCs w:val="28"/>
        </w:rPr>
        <w:t xml:space="preserve">в </w:t>
      </w:r>
      <w:r w:rsidRPr="0056217D">
        <w:rPr>
          <w:b/>
          <w:i/>
          <w:sz w:val="28"/>
          <w:szCs w:val="28"/>
        </w:rPr>
        <w:t>области строительства, реконструкции, капитального ремонта объектов капитального строительства</w:t>
      </w:r>
      <w:r w:rsidR="001520AA" w:rsidRPr="001520AA">
        <w:rPr>
          <w:i/>
          <w:sz w:val="28"/>
          <w:szCs w:val="28"/>
        </w:rPr>
        <w:t xml:space="preserve"> </w:t>
      </w:r>
      <w:r w:rsidR="001520AA">
        <w:rPr>
          <w:i/>
          <w:sz w:val="28"/>
          <w:szCs w:val="28"/>
        </w:rPr>
        <w:t xml:space="preserve">(письмо </w:t>
      </w:r>
      <w:r w:rsidR="001520AA" w:rsidRPr="0076247B">
        <w:rPr>
          <w:i/>
          <w:sz w:val="28"/>
          <w:szCs w:val="28"/>
        </w:rPr>
        <w:t>Минстроя России от 18.09.2017 №33473-ТБ/02 «Об осуществлении строительного контроля»</w:t>
      </w:r>
      <w:r w:rsidR="001520AA">
        <w:rPr>
          <w:i/>
          <w:sz w:val="28"/>
          <w:szCs w:val="28"/>
        </w:rPr>
        <w:t>).</w:t>
      </w:r>
      <w:r w:rsidRPr="0056217D">
        <w:rPr>
          <w:b/>
          <w:i/>
          <w:sz w:val="28"/>
          <w:szCs w:val="28"/>
        </w:rPr>
        <w:t xml:space="preserve"> </w:t>
      </w:r>
      <w:r w:rsidRPr="001520AA">
        <w:rPr>
          <w:i/>
          <w:sz w:val="28"/>
          <w:szCs w:val="28"/>
        </w:rPr>
        <w:t xml:space="preserve">При этом совокупный размер обязательств (уровень ответственности члена </w:t>
      </w:r>
      <w:proofErr w:type="spellStart"/>
      <w:r w:rsidRPr="001520AA">
        <w:rPr>
          <w:i/>
          <w:sz w:val="28"/>
          <w:szCs w:val="28"/>
        </w:rPr>
        <w:t>саморегулируемой</w:t>
      </w:r>
      <w:proofErr w:type="spellEnd"/>
      <w:r w:rsidRPr="001520AA">
        <w:rPr>
          <w:i/>
          <w:sz w:val="28"/>
          <w:szCs w:val="28"/>
        </w:rPr>
        <w:t xml:space="preserve"> организации) по обязательствам должен соответствовать уровню ответственности </w:t>
      </w:r>
      <w:r w:rsidRPr="00DC2EDB">
        <w:rPr>
          <w:b/>
          <w:i/>
          <w:sz w:val="28"/>
          <w:szCs w:val="28"/>
        </w:rPr>
        <w:t>по контракту на выполнение работ по</w:t>
      </w:r>
      <w:r w:rsidRPr="001520AA">
        <w:rPr>
          <w:i/>
          <w:sz w:val="28"/>
          <w:szCs w:val="28"/>
        </w:rPr>
        <w:t xml:space="preserve"> </w:t>
      </w:r>
      <w:r w:rsidRPr="001520AA">
        <w:rPr>
          <w:b/>
          <w:i/>
          <w:sz w:val="28"/>
          <w:szCs w:val="28"/>
        </w:rPr>
        <w:t>строительству</w:t>
      </w:r>
      <w:r w:rsidR="001520AA" w:rsidRPr="001520AA">
        <w:rPr>
          <w:b/>
          <w:i/>
          <w:sz w:val="28"/>
          <w:szCs w:val="28"/>
        </w:rPr>
        <w:t>,</w:t>
      </w:r>
      <w:r w:rsidRPr="001520AA">
        <w:rPr>
          <w:i/>
          <w:sz w:val="28"/>
          <w:szCs w:val="28"/>
        </w:rPr>
        <w:t xml:space="preserve"> </w:t>
      </w:r>
      <w:r w:rsidR="001520AA" w:rsidRPr="0056217D">
        <w:rPr>
          <w:b/>
          <w:i/>
          <w:sz w:val="28"/>
          <w:szCs w:val="28"/>
        </w:rPr>
        <w:t>реконструкции, капитально</w:t>
      </w:r>
      <w:r w:rsidR="001520AA">
        <w:rPr>
          <w:b/>
          <w:i/>
          <w:sz w:val="28"/>
          <w:szCs w:val="28"/>
        </w:rPr>
        <w:t>му</w:t>
      </w:r>
      <w:r w:rsidR="001520AA" w:rsidRPr="0056217D">
        <w:rPr>
          <w:b/>
          <w:i/>
          <w:sz w:val="28"/>
          <w:szCs w:val="28"/>
        </w:rPr>
        <w:t xml:space="preserve"> ремонт</w:t>
      </w:r>
      <w:r w:rsidR="001520AA">
        <w:rPr>
          <w:b/>
          <w:i/>
          <w:sz w:val="28"/>
          <w:szCs w:val="28"/>
        </w:rPr>
        <w:t>у</w:t>
      </w:r>
      <w:r w:rsidR="001520AA" w:rsidRPr="001520AA">
        <w:rPr>
          <w:i/>
          <w:sz w:val="28"/>
          <w:szCs w:val="28"/>
        </w:rPr>
        <w:t xml:space="preserve"> </w:t>
      </w:r>
      <w:r w:rsidRPr="001520AA">
        <w:rPr>
          <w:i/>
          <w:sz w:val="28"/>
          <w:szCs w:val="28"/>
        </w:rPr>
        <w:t>объекта капитального строительства</w:t>
      </w:r>
      <w:r w:rsidR="001520AA">
        <w:rPr>
          <w:i/>
          <w:sz w:val="28"/>
          <w:szCs w:val="28"/>
        </w:rPr>
        <w:t>.</w:t>
      </w:r>
      <w:r w:rsidRPr="001520AA">
        <w:rPr>
          <w:i/>
          <w:sz w:val="28"/>
          <w:szCs w:val="28"/>
        </w:rPr>
        <w:t xml:space="preserve"> </w:t>
      </w:r>
    </w:p>
    <w:p w:rsidR="009D409B" w:rsidRDefault="00055C38" w:rsidP="00154A81">
      <w:pPr>
        <w:tabs>
          <w:tab w:val="left" w:pos="142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Указанная позиция поддержана</w:t>
      </w:r>
      <w:r w:rsidRPr="00055C3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Арбитражным судом Омской области в</w:t>
      </w:r>
      <w:r w:rsidR="00154A81">
        <w:rPr>
          <w:i/>
          <w:sz w:val="28"/>
          <w:szCs w:val="28"/>
        </w:rPr>
        <w:t xml:space="preserve"> решени</w:t>
      </w:r>
      <w:r>
        <w:rPr>
          <w:i/>
          <w:sz w:val="28"/>
          <w:szCs w:val="28"/>
        </w:rPr>
        <w:t>и</w:t>
      </w:r>
      <w:r w:rsidR="00154A81">
        <w:rPr>
          <w:i/>
          <w:sz w:val="28"/>
          <w:szCs w:val="28"/>
        </w:rPr>
        <w:t xml:space="preserve"> от 18 сентября 2020 года № А46-9843/2020. </w:t>
      </w:r>
    </w:p>
    <w:p w:rsidR="00096DAC" w:rsidRPr="00B60544" w:rsidRDefault="00096DAC" w:rsidP="00154A81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</w:p>
    <w:p w:rsidR="00651E23" w:rsidRPr="00651E23" w:rsidRDefault="00651E23" w:rsidP="00651E2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651E23">
        <w:rPr>
          <w:b/>
          <w:sz w:val="28"/>
          <w:szCs w:val="28"/>
        </w:rPr>
        <w:t xml:space="preserve">11. Закупка запасных частей (к автотранспорту, например) с указанием в качестве </w:t>
      </w:r>
      <w:proofErr w:type="gramStart"/>
      <w:r w:rsidRPr="00651E23">
        <w:rPr>
          <w:b/>
          <w:sz w:val="28"/>
          <w:szCs w:val="28"/>
        </w:rPr>
        <w:t>описания объекта закупки каталожных номеров запчастей</w:t>
      </w:r>
      <w:proofErr w:type="gramEnd"/>
      <w:r w:rsidRPr="00651E23">
        <w:rPr>
          <w:b/>
          <w:sz w:val="28"/>
          <w:szCs w:val="28"/>
        </w:rPr>
        <w:t>. Два аспекта:</w:t>
      </w:r>
    </w:p>
    <w:p w:rsidR="00651E23" w:rsidRPr="0070421B" w:rsidRDefault="00651E23" w:rsidP="00651E23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76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0421B">
        <w:rPr>
          <w:sz w:val="28"/>
          <w:szCs w:val="28"/>
        </w:rPr>
        <w:t>Пункт 1 части 1статьи 33 44-ФЗ:</w:t>
      </w:r>
    </w:p>
    <w:p w:rsidR="00651E23" w:rsidRPr="00DC21B8" w:rsidRDefault="00651E23" w:rsidP="00A97619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proofErr w:type="gramStart"/>
      <w:r w:rsidRPr="00DC21B8">
        <w:rPr>
          <w:i/>
          <w:sz w:val="28"/>
          <w:szCs w:val="28"/>
        </w:rPr>
        <w:t xml:space="preserve">«Допускается использование в описании объекта закупки указания на товарный знак при условии сопровождения такого указания словами </w:t>
      </w:r>
      <w:r w:rsidR="00B60D58">
        <w:rPr>
          <w:i/>
          <w:sz w:val="28"/>
          <w:szCs w:val="28"/>
        </w:rPr>
        <w:t>«</w:t>
      </w:r>
      <w:r w:rsidRPr="00DC21B8">
        <w:rPr>
          <w:i/>
          <w:sz w:val="28"/>
          <w:szCs w:val="28"/>
        </w:rPr>
        <w:t>или эквивалент</w:t>
      </w:r>
      <w:r w:rsidR="00B60D58">
        <w:rPr>
          <w:i/>
          <w:sz w:val="28"/>
          <w:szCs w:val="28"/>
        </w:rPr>
        <w:t>»</w:t>
      </w:r>
      <w:r w:rsidRPr="00DC21B8">
        <w:rPr>
          <w:i/>
          <w:sz w:val="28"/>
          <w:szCs w:val="28"/>
        </w:rPr>
        <w:t xml:space="preserve">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</w:t>
      </w:r>
      <w:r w:rsidRPr="00DC21B8">
        <w:rPr>
          <w:b/>
          <w:i/>
          <w:sz w:val="28"/>
          <w:szCs w:val="28"/>
        </w:rPr>
        <w:t>при условии закупок запасных частей</w:t>
      </w:r>
      <w:r w:rsidRPr="00DC21B8">
        <w:rPr>
          <w:i/>
          <w:sz w:val="28"/>
          <w:szCs w:val="28"/>
        </w:rPr>
        <w:t xml:space="preserve"> и расходных материалов </w:t>
      </w:r>
      <w:r w:rsidRPr="00DC21B8">
        <w:rPr>
          <w:b/>
          <w:i/>
          <w:sz w:val="28"/>
          <w:szCs w:val="28"/>
        </w:rPr>
        <w:t>к машинам и оборудованию, используемым заказчиком, в соответствии с технической документацией на</w:t>
      </w:r>
      <w:proofErr w:type="gramEnd"/>
      <w:r w:rsidRPr="00DC21B8">
        <w:rPr>
          <w:b/>
          <w:i/>
          <w:sz w:val="28"/>
          <w:szCs w:val="28"/>
        </w:rPr>
        <w:t xml:space="preserve"> указанные машины и оборудование</w:t>
      </w:r>
      <w:r w:rsidRPr="00DC21B8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651E23" w:rsidRPr="00DC21B8" w:rsidRDefault="00651E23" w:rsidP="00A9761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C21B8">
        <w:rPr>
          <w:sz w:val="28"/>
          <w:szCs w:val="28"/>
        </w:rPr>
        <w:t xml:space="preserve">онкретный каталожный номер указан производителем в каталоге (документации на транспортное средство) и речь идет о «…закупке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оборудование». При этом каталожный номер не является товарным знаком и у большинства запасных частей товарный знак отсутствует в принципе. </w:t>
      </w:r>
    </w:p>
    <w:p w:rsidR="00651E23" w:rsidRPr="00A97619" w:rsidRDefault="00A97619" w:rsidP="00A97619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51E23" w:rsidRPr="00A97619">
        <w:rPr>
          <w:sz w:val="28"/>
          <w:szCs w:val="28"/>
        </w:rPr>
        <w:t>У некоторых запчастей бывает по 2 (иногда и более) каталожных номера о которых заказчик в силу различных причин не знает (в том числе, иногда производителем вносятся изменения в каталог). Соответственно, предусмотреть весь возможный перечень каталожных номеров в документации не возможно. Допустимо ли в таком случае в инструкции предусмотреть право участника указать иной номер, при этом исключительно комиссии определять соответствие предлагаемых товаров с учетом указанных в документации и заявке участника каталожных номеров?</w:t>
      </w:r>
    </w:p>
    <w:p w:rsidR="00651E23" w:rsidRDefault="00651E23" w:rsidP="00651E23">
      <w:pPr>
        <w:ind w:firstLine="709"/>
        <w:jc w:val="both"/>
        <w:rPr>
          <w:sz w:val="28"/>
          <w:szCs w:val="28"/>
        </w:rPr>
      </w:pPr>
      <w:r w:rsidRPr="0070421B">
        <w:rPr>
          <w:sz w:val="28"/>
          <w:szCs w:val="28"/>
        </w:rPr>
        <w:lastRenderedPageBreak/>
        <w:t>Следует отметить, что каталожный номер при обращении запчастей является общепринятым на данном рынке идентификатором товара. При попытке описать объект закупки без указания товарного знака (зачастую при полном отсутствии в открытом доступе каких-либо характеристик товара) становится невозможным ни заказчику четко сформулировать свою потребность, ни участнику закупки ее понять.</w:t>
      </w:r>
    </w:p>
    <w:p w:rsidR="00A97619" w:rsidRDefault="00A97619" w:rsidP="00651E23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</w:p>
    <w:p w:rsidR="00651E23" w:rsidRDefault="00651E23" w:rsidP="00A9761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B1CFA">
        <w:rPr>
          <w:b/>
          <w:i/>
          <w:sz w:val="28"/>
          <w:szCs w:val="28"/>
          <w:u w:val="single"/>
        </w:rPr>
        <w:t>Позиция рабочей группы</w:t>
      </w:r>
    </w:p>
    <w:p w:rsidR="007E3E82" w:rsidRPr="007E3E82" w:rsidRDefault="00A97619" w:rsidP="007E3E82">
      <w:pPr>
        <w:ind w:firstLine="54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="007E3E82" w:rsidRPr="007E3E82">
        <w:rPr>
          <w:i/>
          <w:sz w:val="28"/>
          <w:szCs w:val="28"/>
        </w:rPr>
        <w:t xml:space="preserve">Согласно части 1 статьи 33 </w:t>
      </w:r>
      <w:r w:rsidR="00056AE2" w:rsidRPr="00056AE2">
        <w:rPr>
          <w:i/>
          <w:sz w:val="28"/>
          <w:szCs w:val="28"/>
        </w:rPr>
        <w:t>Федерального закона № 44-ФЗ</w:t>
      </w:r>
      <w:r w:rsidR="00056AE2">
        <w:rPr>
          <w:i/>
          <w:sz w:val="28"/>
          <w:szCs w:val="28"/>
        </w:rPr>
        <w:t xml:space="preserve"> </w:t>
      </w:r>
      <w:r w:rsidR="007E3E82">
        <w:rPr>
          <w:i/>
          <w:sz w:val="28"/>
          <w:szCs w:val="28"/>
        </w:rPr>
        <w:t>в</w:t>
      </w:r>
      <w:r w:rsidR="007E3E82" w:rsidRPr="007E3E82">
        <w:rPr>
          <w:i/>
          <w:sz w:val="28"/>
          <w:szCs w:val="28"/>
        </w:rPr>
        <w:t xml:space="preserve">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7E3E82" w:rsidRPr="007E3E82" w:rsidRDefault="007E3E82" w:rsidP="007E3E82">
      <w:pPr>
        <w:ind w:firstLine="547"/>
        <w:jc w:val="both"/>
        <w:rPr>
          <w:i/>
          <w:sz w:val="28"/>
          <w:szCs w:val="28"/>
        </w:rPr>
      </w:pPr>
      <w:r w:rsidRPr="007E3E82">
        <w:rPr>
          <w:i/>
          <w:sz w:val="28"/>
          <w:szCs w:val="28"/>
        </w:rPr>
        <w:t xml:space="preserve">Документация о закупке может содержать указание на товарные знаки в случае, если при выполнении работ, оказании услуг предполагается использовать товары, поставки которых не являются предметом контракта. </w:t>
      </w:r>
      <w:proofErr w:type="gramStart"/>
      <w:r w:rsidRPr="007E3E82">
        <w:rPr>
          <w:i/>
          <w:sz w:val="28"/>
          <w:szCs w:val="28"/>
        </w:rPr>
        <w:t>При этом обязательным условием является включение в описание объекта закупки слов "или эквивалент", за исключением случаев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  <w:proofErr w:type="gramEnd"/>
    </w:p>
    <w:p w:rsidR="0045276F" w:rsidRDefault="007E3E82" w:rsidP="007E3E82">
      <w:pPr>
        <w:ind w:firstLine="547"/>
        <w:jc w:val="both"/>
        <w:rPr>
          <w:i/>
          <w:sz w:val="28"/>
          <w:szCs w:val="28"/>
        </w:rPr>
      </w:pPr>
      <w:r w:rsidRPr="007E3E82">
        <w:rPr>
          <w:i/>
          <w:sz w:val="28"/>
          <w:szCs w:val="28"/>
        </w:rPr>
        <w:t xml:space="preserve">Таким образом, в случае осуществления закупки запасных частей и расходных материалов к машинам и оборудованию заказчик вправе сделать указание на товарный знак и каталожные номера запасных </w:t>
      </w:r>
      <w:r>
        <w:rPr>
          <w:i/>
          <w:sz w:val="28"/>
          <w:szCs w:val="28"/>
        </w:rPr>
        <w:t xml:space="preserve">частей в документации о закупке (письмо Минэкономразвития РФ от 18.07.2016 № Д28и-1825). </w:t>
      </w:r>
    </w:p>
    <w:p w:rsidR="007E3E82" w:rsidRDefault="007E3E82" w:rsidP="007E3E82">
      <w:pPr>
        <w:ind w:firstLine="547"/>
        <w:jc w:val="both"/>
        <w:rPr>
          <w:i/>
          <w:color w:val="000000"/>
          <w:sz w:val="28"/>
          <w:szCs w:val="28"/>
          <w:shd w:val="clear" w:color="auto" w:fill="FFFFFF"/>
        </w:rPr>
      </w:pPr>
      <w:proofErr w:type="gramStart"/>
      <w:r w:rsidRPr="007E3E82">
        <w:rPr>
          <w:i/>
          <w:sz w:val="28"/>
          <w:szCs w:val="28"/>
        </w:rPr>
        <w:t xml:space="preserve">При этом </w:t>
      </w:r>
      <w:r w:rsidR="00154A81" w:rsidRPr="007E3E82">
        <w:rPr>
          <w:i/>
          <w:color w:val="000000"/>
          <w:sz w:val="28"/>
          <w:szCs w:val="28"/>
          <w:shd w:val="clear" w:color="auto" w:fill="FFFFFF"/>
        </w:rPr>
        <w:t xml:space="preserve">каталожные номера товаров </w:t>
      </w:r>
      <w:r w:rsidR="00154A81" w:rsidRPr="007E3E82">
        <w:rPr>
          <w:b/>
          <w:i/>
          <w:color w:val="000000"/>
          <w:sz w:val="28"/>
          <w:szCs w:val="28"/>
          <w:shd w:val="clear" w:color="auto" w:fill="FFFFFF"/>
        </w:rPr>
        <w:t>не относятся</w:t>
      </w:r>
      <w:r w:rsidR="00154A81" w:rsidRPr="007E3E82">
        <w:rPr>
          <w:i/>
          <w:color w:val="000000"/>
          <w:sz w:val="28"/>
          <w:szCs w:val="28"/>
          <w:shd w:val="clear" w:color="auto" w:fill="FFFFFF"/>
        </w:rPr>
        <w:t xml:space="preserve"> к функциональным, техническим и качественным характеристикам</w:t>
      </w:r>
      <w:r w:rsidR="00A97619">
        <w:rPr>
          <w:i/>
          <w:color w:val="000000"/>
          <w:sz w:val="28"/>
          <w:szCs w:val="28"/>
          <w:shd w:val="clear" w:color="auto" w:fill="FFFFFF"/>
        </w:rPr>
        <w:t>,</w:t>
      </w:r>
      <w:r w:rsidR="00154A81" w:rsidRPr="007E3E82">
        <w:rPr>
          <w:i/>
          <w:color w:val="000000"/>
          <w:sz w:val="28"/>
          <w:szCs w:val="28"/>
          <w:shd w:val="clear" w:color="auto" w:fill="FFFFFF"/>
        </w:rPr>
        <w:t xml:space="preserve"> в отношении которых в первой части заявки на участие в электронной аукционе необходимо указывать конкретные показатели в соответствии с требованиями Закона о контрактной системе</w:t>
      </w:r>
      <w:r>
        <w:rPr>
          <w:i/>
          <w:color w:val="000000"/>
          <w:sz w:val="28"/>
          <w:szCs w:val="28"/>
          <w:shd w:val="clear" w:color="auto" w:fill="FFFFFF"/>
        </w:rPr>
        <w:t xml:space="preserve"> (</w:t>
      </w:r>
      <w:r>
        <w:rPr>
          <w:i/>
          <w:sz w:val="28"/>
          <w:szCs w:val="28"/>
        </w:rPr>
        <w:t>решение Арбитражного суда Омской области от 29 июля 2020 года № А46-8174/2020)</w:t>
      </w:r>
      <w:r w:rsidR="00154A81" w:rsidRPr="007E3E82">
        <w:rPr>
          <w:i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E3E82" w:rsidRDefault="007E3E82" w:rsidP="007E3E82">
      <w:pPr>
        <w:ind w:firstLine="547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По мнению членов рабочей 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группы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 xml:space="preserve"> каталожные номера </w:t>
      </w:r>
      <w:r w:rsidR="0045276F">
        <w:rPr>
          <w:i/>
          <w:color w:val="000000"/>
          <w:sz w:val="28"/>
          <w:szCs w:val="28"/>
          <w:shd w:val="clear" w:color="auto" w:fill="FFFFFF"/>
        </w:rPr>
        <w:t>необходимо указывать в отдельной от характеристик запасных частей графе.</w:t>
      </w:r>
    </w:p>
    <w:p w:rsidR="003254A2" w:rsidRDefault="003254A2" w:rsidP="007E3E82">
      <w:pPr>
        <w:ind w:firstLine="547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2. </w:t>
      </w:r>
      <w:r w:rsidR="0070009F">
        <w:rPr>
          <w:i/>
          <w:color w:val="000000"/>
          <w:sz w:val="28"/>
          <w:szCs w:val="28"/>
          <w:shd w:val="clear" w:color="auto" w:fill="FFFFFF"/>
        </w:rPr>
        <w:t>В</w:t>
      </w:r>
      <w:r w:rsidR="0070009F" w:rsidRPr="0070009F">
        <w:rPr>
          <w:i/>
          <w:color w:val="000000"/>
          <w:sz w:val="28"/>
          <w:szCs w:val="28"/>
          <w:shd w:val="clear" w:color="auto" w:fill="FFFFFF"/>
        </w:rPr>
        <w:t xml:space="preserve"> инструкции </w:t>
      </w:r>
      <w:r w:rsidR="0070009F">
        <w:rPr>
          <w:i/>
          <w:color w:val="000000"/>
          <w:sz w:val="28"/>
          <w:szCs w:val="28"/>
          <w:shd w:val="clear" w:color="auto" w:fill="FFFFFF"/>
        </w:rPr>
        <w:t>д</w:t>
      </w:r>
      <w:r w:rsidR="0070009F" w:rsidRPr="0070009F">
        <w:rPr>
          <w:i/>
          <w:color w:val="000000"/>
          <w:sz w:val="28"/>
          <w:szCs w:val="28"/>
          <w:shd w:val="clear" w:color="auto" w:fill="FFFFFF"/>
        </w:rPr>
        <w:t xml:space="preserve">опустимо предусмотреть право участника указать иной </w:t>
      </w:r>
      <w:r w:rsidR="0070009F">
        <w:rPr>
          <w:i/>
          <w:color w:val="000000"/>
          <w:sz w:val="28"/>
          <w:szCs w:val="28"/>
          <w:shd w:val="clear" w:color="auto" w:fill="FFFFFF"/>
        </w:rPr>
        <w:t xml:space="preserve">каталожный </w:t>
      </w:r>
      <w:r w:rsidR="0070009F" w:rsidRPr="0070009F">
        <w:rPr>
          <w:i/>
          <w:color w:val="000000"/>
          <w:sz w:val="28"/>
          <w:szCs w:val="28"/>
          <w:shd w:val="clear" w:color="auto" w:fill="FFFFFF"/>
        </w:rPr>
        <w:t>номер, при этом комиссии определять соответствие предлагаемых товаров с учетом указанных в документации и заявке участника каталожных номеров</w:t>
      </w:r>
      <w:r w:rsidR="0070009F">
        <w:rPr>
          <w:i/>
          <w:color w:val="000000"/>
          <w:sz w:val="28"/>
          <w:szCs w:val="28"/>
          <w:shd w:val="clear" w:color="auto" w:fill="FFFFFF"/>
        </w:rPr>
        <w:t>.</w:t>
      </w:r>
    </w:p>
    <w:p w:rsidR="0045276F" w:rsidRPr="007E3E82" w:rsidRDefault="0045276F" w:rsidP="007E3E82">
      <w:pPr>
        <w:ind w:firstLine="547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45276F" w:rsidRPr="00EE35E1" w:rsidRDefault="00651E23" w:rsidP="004527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E35E1">
        <w:rPr>
          <w:b/>
          <w:sz w:val="28"/>
          <w:szCs w:val="28"/>
        </w:rPr>
        <w:t xml:space="preserve">12. </w:t>
      </w:r>
      <w:r w:rsidR="0045276F" w:rsidRPr="00EE35E1">
        <w:rPr>
          <w:b/>
          <w:sz w:val="28"/>
          <w:szCs w:val="28"/>
        </w:rPr>
        <w:t xml:space="preserve">Приказом Министерства промышленности и торговли Российской Федерации от 07.04.2020 № 1152 утвержден типовой контракт на поставку продукции радиоэлектронной промышленности, судостроительной промышленности, авиационной техники, средств </w:t>
      </w:r>
      <w:r w:rsidR="0045276F" w:rsidRPr="00EE35E1">
        <w:rPr>
          <w:b/>
          <w:sz w:val="28"/>
          <w:szCs w:val="28"/>
        </w:rPr>
        <w:lastRenderedPageBreak/>
        <w:t xml:space="preserve">автотранспортных, оборудования для измерения, испытаний и навигации, бумаги, картона, мебели для офисов и предприятий торговли, оборудования электрического осветительного, оборудования промышленного холодильного и вентиляционного (далее – типовой контракт). </w:t>
      </w:r>
    </w:p>
    <w:p w:rsidR="0045276F" w:rsidRPr="00EE35E1" w:rsidRDefault="0045276F" w:rsidP="004527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E35E1">
        <w:rPr>
          <w:b/>
          <w:sz w:val="28"/>
          <w:szCs w:val="28"/>
        </w:rPr>
        <w:t xml:space="preserve">Сноской 15 к типовому контракту предусмотрено, что в разделе 1 «Предмет контракта» указывается наименование товара, соответствующее коду </w:t>
      </w:r>
      <w:hyperlink r:id="rId17" w:history="1">
        <w:r w:rsidRPr="00EE35E1">
          <w:rPr>
            <w:b/>
            <w:sz w:val="28"/>
            <w:szCs w:val="28"/>
          </w:rPr>
          <w:t>ОКПД</w:t>
        </w:r>
        <w:proofErr w:type="gramStart"/>
        <w:r w:rsidRPr="00EE35E1">
          <w:rPr>
            <w:b/>
            <w:sz w:val="28"/>
            <w:szCs w:val="28"/>
          </w:rPr>
          <w:t>2</w:t>
        </w:r>
        <w:proofErr w:type="gramEnd"/>
      </w:hyperlink>
      <w:r w:rsidRPr="00EE35E1">
        <w:rPr>
          <w:b/>
          <w:sz w:val="28"/>
          <w:szCs w:val="28"/>
        </w:rPr>
        <w:t xml:space="preserve">, указанному в информационной карте типового контракта, являющейся </w:t>
      </w:r>
      <w:hyperlink r:id="rId18" w:history="1">
        <w:r w:rsidRPr="00EE35E1">
          <w:rPr>
            <w:b/>
            <w:sz w:val="28"/>
            <w:szCs w:val="28"/>
          </w:rPr>
          <w:t>приложением № 6</w:t>
        </w:r>
      </w:hyperlink>
      <w:r w:rsidRPr="00EE35E1">
        <w:rPr>
          <w:b/>
          <w:sz w:val="28"/>
          <w:szCs w:val="28"/>
        </w:rPr>
        <w:t xml:space="preserve"> к настоящему приказу.</w:t>
      </w:r>
    </w:p>
    <w:p w:rsidR="0045276F" w:rsidRPr="00EE35E1" w:rsidRDefault="0045276F" w:rsidP="004527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E35E1">
        <w:rPr>
          <w:b/>
          <w:sz w:val="28"/>
          <w:szCs w:val="28"/>
        </w:rPr>
        <w:t>На основании изложенного просим разъяснить, что понимается под наименованием товара, соответствующим коду ОКПД</w:t>
      </w:r>
      <w:proofErr w:type="gramStart"/>
      <w:r w:rsidRPr="00EE35E1">
        <w:rPr>
          <w:b/>
          <w:sz w:val="28"/>
          <w:szCs w:val="28"/>
        </w:rPr>
        <w:t>2</w:t>
      </w:r>
      <w:proofErr w:type="gramEnd"/>
      <w:r w:rsidRPr="00EE35E1">
        <w:rPr>
          <w:b/>
          <w:sz w:val="28"/>
          <w:szCs w:val="28"/>
        </w:rPr>
        <w:t>, указанному в информационной карте типового контракта: наименование товара указывается дословно из ОКПД2 или наименование закупаемого товара может не соответствовать наименованию соответствующего кода ОКПД2, но сам закупаемый товар должен соответствовать данному коду.</w:t>
      </w:r>
    </w:p>
    <w:p w:rsidR="0045276F" w:rsidRPr="00EE35E1" w:rsidRDefault="0045276F" w:rsidP="004527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E35E1">
        <w:rPr>
          <w:b/>
          <w:sz w:val="28"/>
          <w:szCs w:val="28"/>
        </w:rPr>
        <w:t>12.1. Информационной картой к типовому контракту предусмотрено, что показателями для применения типового контракта являются в том числе код предмета контракта по ОКПД</w:t>
      </w:r>
      <w:proofErr w:type="gramStart"/>
      <w:r w:rsidRPr="00EE35E1">
        <w:rPr>
          <w:b/>
          <w:sz w:val="28"/>
          <w:szCs w:val="28"/>
        </w:rPr>
        <w:t>2</w:t>
      </w:r>
      <w:proofErr w:type="gramEnd"/>
      <w:r w:rsidRPr="00EE35E1">
        <w:rPr>
          <w:b/>
          <w:sz w:val="28"/>
          <w:szCs w:val="28"/>
        </w:rPr>
        <w:t>, ОКВЭД 26.2 и некоторые коды по каталогу товаров, работ, услуг.</w:t>
      </w:r>
    </w:p>
    <w:p w:rsidR="0045276F" w:rsidRPr="00EE35E1" w:rsidRDefault="0045276F" w:rsidP="004527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E35E1">
        <w:rPr>
          <w:b/>
          <w:sz w:val="28"/>
          <w:szCs w:val="28"/>
        </w:rPr>
        <w:t>Просим разъяснить, необходимо ли применять типовой контракт в случае закупки анализатора иммуноферментного, относящегося к коду ОКПД</w:t>
      </w:r>
      <w:proofErr w:type="gramStart"/>
      <w:r w:rsidRPr="00EE35E1">
        <w:rPr>
          <w:b/>
          <w:sz w:val="28"/>
          <w:szCs w:val="28"/>
        </w:rPr>
        <w:t>2</w:t>
      </w:r>
      <w:proofErr w:type="gramEnd"/>
      <w:r w:rsidRPr="00EE35E1">
        <w:rPr>
          <w:b/>
          <w:sz w:val="28"/>
          <w:szCs w:val="28"/>
        </w:rPr>
        <w:t xml:space="preserve">, ОКВЭД 26.2, и имеющего код по каталогу товаров, работ, услуг 26.60.12.119 – 000000238, который отсутствует в показателях для применения типового контракта в информационной карте к типовому контракту.  </w:t>
      </w:r>
    </w:p>
    <w:p w:rsidR="00EE35E1" w:rsidRDefault="00EE35E1" w:rsidP="0045276F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</w:p>
    <w:p w:rsidR="00651E23" w:rsidRDefault="00651E23" w:rsidP="004527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1CFA">
        <w:rPr>
          <w:b/>
          <w:i/>
          <w:sz w:val="28"/>
          <w:szCs w:val="28"/>
          <w:u w:val="single"/>
        </w:rPr>
        <w:t>Позиция рабочей группы</w:t>
      </w:r>
    </w:p>
    <w:p w:rsidR="00EE35E1" w:rsidRDefault="00EE35E1" w:rsidP="00651E23">
      <w:pPr>
        <w:autoSpaceDE w:val="0"/>
        <w:autoSpaceDN w:val="0"/>
        <w:adjustRightInd w:val="0"/>
        <w:ind w:firstLine="709"/>
        <w:jc w:val="both"/>
        <w:rPr>
          <w:i/>
          <w:color w:val="141414"/>
          <w:sz w:val="28"/>
          <w:szCs w:val="28"/>
          <w:shd w:val="clear" w:color="auto" w:fill="FAFAFA"/>
        </w:rPr>
      </w:pPr>
      <w:r>
        <w:rPr>
          <w:i/>
          <w:color w:val="141414"/>
          <w:sz w:val="28"/>
          <w:szCs w:val="28"/>
          <w:shd w:val="clear" w:color="auto" w:fill="FAFAFA"/>
        </w:rPr>
        <w:t xml:space="preserve">1. </w:t>
      </w:r>
      <w:r w:rsidR="0061274B">
        <w:rPr>
          <w:i/>
          <w:color w:val="141414"/>
          <w:sz w:val="28"/>
          <w:szCs w:val="28"/>
          <w:shd w:val="clear" w:color="auto" w:fill="FAFAFA"/>
        </w:rPr>
        <w:t xml:space="preserve">Наименование товара дословно может не </w:t>
      </w:r>
      <w:r w:rsidR="00B270A3">
        <w:rPr>
          <w:i/>
          <w:color w:val="141414"/>
          <w:sz w:val="28"/>
          <w:szCs w:val="28"/>
          <w:shd w:val="clear" w:color="auto" w:fill="FAFAFA"/>
        </w:rPr>
        <w:t>соответствовать наименованию, указанному в ОКПД</w:t>
      </w:r>
      <w:proofErr w:type="gramStart"/>
      <w:r w:rsidR="00B270A3">
        <w:rPr>
          <w:i/>
          <w:color w:val="141414"/>
          <w:sz w:val="28"/>
          <w:szCs w:val="28"/>
          <w:shd w:val="clear" w:color="auto" w:fill="FAFAFA"/>
        </w:rPr>
        <w:t>2</w:t>
      </w:r>
      <w:proofErr w:type="gramEnd"/>
      <w:r w:rsidR="00073A05">
        <w:rPr>
          <w:i/>
          <w:color w:val="141414"/>
          <w:sz w:val="28"/>
          <w:szCs w:val="28"/>
          <w:shd w:val="clear" w:color="auto" w:fill="FAFAFA"/>
        </w:rPr>
        <w:t>,</w:t>
      </w:r>
      <w:r w:rsidR="00073A05" w:rsidRPr="00073A05">
        <w:rPr>
          <w:b/>
          <w:sz w:val="28"/>
          <w:szCs w:val="28"/>
        </w:rPr>
        <w:t xml:space="preserve"> </w:t>
      </w:r>
      <w:r w:rsidR="00073A05" w:rsidRPr="00073A05">
        <w:rPr>
          <w:i/>
          <w:color w:val="141414"/>
          <w:sz w:val="28"/>
          <w:szCs w:val="28"/>
          <w:shd w:val="clear" w:color="auto" w:fill="FAFAFA"/>
        </w:rPr>
        <w:t xml:space="preserve">но закупаемый товар должен соответствовать </w:t>
      </w:r>
      <w:r w:rsidR="00FB02B8">
        <w:rPr>
          <w:i/>
          <w:color w:val="141414"/>
          <w:sz w:val="28"/>
          <w:szCs w:val="28"/>
          <w:shd w:val="clear" w:color="auto" w:fill="FAFAFA"/>
        </w:rPr>
        <w:t xml:space="preserve">указанному </w:t>
      </w:r>
      <w:r w:rsidR="00073A05" w:rsidRPr="00073A05">
        <w:rPr>
          <w:i/>
          <w:color w:val="141414"/>
          <w:sz w:val="28"/>
          <w:szCs w:val="28"/>
          <w:shd w:val="clear" w:color="auto" w:fill="FAFAFA"/>
        </w:rPr>
        <w:t xml:space="preserve"> коду.</w:t>
      </w:r>
    </w:p>
    <w:p w:rsidR="00651E23" w:rsidRDefault="00EE35E1" w:rsidP="00651E23">
      <w:pPr>
        <w:autoSpaceDE w:val="0"/>
        <w:autoSpaceDN w:val="0"/>
        <w:adjustRightInd w:val="0"/>
        <w:ind w:firstLine="709"/>
        <w:jc w:val="both"/>
        <w:rPr>
          <w:i/>
          <w:color w:val="141414"/>
          <w:sz w:val="28"/>
          <w:szCs w:val="28"/>
          <w:shd w:val="clear" w:color="auto" w:fill="FAFAFA"/>
        </w:rPr>
      </w:pPr>
      <w:r>
        <w:rPr>
          <w:i/>
          <w:color w:val="141414"/>
          <w:sz w:val="28"/>
          <w:szCs w:val="28"/>
          <w:shd w:val="clear" w:color="auto" w:fill="FAFAFA"/>
        </w:rPr>
        <w:t xml:space="preserve">2. </w:t>
      </w:r>
      <w:r w:rsidR="0045276F" w:rsidRPr="004D64CE">
        <w:rPr>
          <w:i/>
          <w:color w:val="141414"/>
          <w:sz w:val="28"/>
          <w:szCs w:val="28"/>
          <w:shd w:val="clear" w:color="auto" w:fill="FAFAFA"/>
        </w:rPr>
        <w:t>В соответствии с подпунктом «а» пункта 16 Правил разработки типовых контрактов, типовых условий контрактов, утвержденны</w:t>
      </w:r>
      <w:r>
        <w:rPr>
          <w:i/>
          <w:color w:val="141414"/>
          <w:sz w:val="28"/>
          <w:szCs w:val="28"/>
          <w:shd w:val="clear" w:color="auto" w:fill="FAFAFA"/>
        </w:rPr>
        <w:t>х</w:t>
      </w:r>
      <w:r w:rsidR="0045276F" w:rsidRPr="004D64CE">
        <w:rPr>
          <w:i/>
          <w:color w:val="141414"/>
          <w:sz w:val="28"/>
          <w:szCs w:val="28"/>
          <w:shd w:val="clear" w:color="auto" w:fill="FAFAFA"/>
        </w:rPr>
        <w:t xml:space="preserve"> постановлением Правительства Российской Федерации от 02 июля 2014 г.</w:t>
      </w:r>
      <w:r w:rsidR="004D64CE">
        <w:rPr>
          <w:i/>
          <w:color w:val="141414"/>
          <w:sz w:val="28"/>
          <w:szCs w:val="28"/>
          <w:shd w:val="clear" w:color="auto" w:fill="FAFAFA"/>
        </w:rPr>
        <w:t xml:space="preserve">     №</w:t>
      </w:r>
      <w:r w:rsidR="0045276F" w:rsidRPr="004D64CE">
        <w:rPr>
          <w:i/>
          <w:color w:val="141414"/>
          <w:sz w:val="28"/>
          <w:szCs w:val="28"/>
          <w:shd w:val="clear" w:color="auto" w:fill="FAFAFA"/>
        </w:rPr>
        <w:t xml:space="preserve"> 606 «О порядке разработки типовых контрактов, типовых условий контрактов, а также о случаях и условиях их применения»:</w:t>
      </w:r>
      <w:r w:rsidR="004D64CE" w:rsidRPr="004D64CE">
        <w:rPr>
          <w:i/>
          <w:color w:val="141414"/>
          <w:sz w:val="28"/>
          <w:szCs w:val="28"/>
          <w:shd w:val="clear" w:color="auto" w:fill="FAFAFA"/>
        </w:rPr>
        <w:t xml:space="preserve"> </w:t>
      </w:r>
      <w:r w:rsidR="0045276F" w:rsidRPr="004D64CE">
        <w:rPr>
          <w:i/>
          <w:color w:val="141414"/>
          <w:sz w:val="28"/>
          <w:szCs w:val="28"/>
          <w:shd w:val="clear" w:color="auto" w:fill="FAFAFA"/>
        </w:rPr>
        <w:t>«16. Условием применения типовых контрактов, типовых условий контрактов является одновременное соответствие показателей для применения типового контракта, типовых условий контракта, указанных в информационной карте, данным, характеризующим конкретную закупку по следующим показателям:</w:t>
      </w:r>
      <w:r w:rsidR="004D64CE" w:rsidRPr="004D64CE">
        <w:rPr>
          <w:i/>
          <w:color w:val="141414"/>
          <w:sz w:val="28"/>
          <w:szCs w:val="28"/>
          <w:shd w:val="clear" w:color="auto" w:fill="FAFAFA"/>
        </w:rPr>
        <w:t xml:space="preserve"> </w:t>
      </w:r>
      <w:r w:rsidR="0045276F" w:rsidRPr="004D64CE">
        <w:rPr>
          <w:i/>
          <w:color w:val="141414"/>
          <w:sz w:val="28"/>
          <w:szCs w:val="28"/>
          <w:shd w:val="clear" w:color="auto" w:fill="FAFAFA"/>
        </w:rPr>
        <w:t>а) коды закупаемых товаров, работ, услуг по Общероссийскому классификатору продукции по видам экономической деятельности (ОКПД</w:t>
      </w:r>
      <w:proofErr w:type="gramStart"/>
      <w:r w:rsidR="0045276F" w:rsidRPr="004D64CE">
        <w:rPr>
          <w:i/>
          <w:color w:val="141414"/>
          <w:sz w:val="28"/>
          <w:szCs w:val="28"/>
          <w:shd w:val="clear" w:color="auto" w:fill="FAFAFA"/>
        </w:rPr>
        <w:t>2</w:t>
      </w:r>
      <w:proofErr w:type="gramEnd"/>
      <w:r w:rsidR="0045276F" w:rsidRPr="004D64CE">
        <w:rPr>
          <w:i/>
          <w:color w:val="141414"/>
          <w:sz w:val="28"/>
          <w:szCs w:val="28"/>
          <w:shd w:val="clear" w:color="auto" w:fill="FAFAFA"/>
        </w:rPr>
        <w:t>), Общероссийскому классификатору видов экономической деятельности (ОКВЭД2)».</w:t>
      </w:r>
    </w:p>
    <w:p w:rsidR="004D64CE" w:rsidRDefault="004D64CE" w:rsidP="00651E2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Таким образом, в случае закупки оборудования для использования в медицинских целях используются типовые контракты, утвержденные Министерством здравоохранения Российской Федерации. </w:t>
      </w:r>
    </w:p>
    <w:p w:rsidR="00096DAC" w:rsidRPr="004D64CE" w:rsidRDefault="00096DAC" w:rsidP="00651E2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651E23" w:rsidRPr="005513AE" w:rsidRDefault="00651E23" w:rsidP="00651E23">
      <w:pPr>
        <w:autoSpaceDE w:val="0"/>
        <w:autoSpaceDN w:val="0"/>
        <w:adjustRightInd w:val="0"/>
        <w:ind w:firstLine="709"/>
        <w:contextualSpacing/>
        <w:jc w:val="both"/>
        <w:rPr>
          <w:b/>
          <w:i/>
          <w:sz w:val="28"/>
          <w:szCs w:val="28"/>
        </w:rPr>
      </w:pPr>
      <w:r w:rsidRPr="005513AE">
        <w:rPr>
          <w:sz w:val="28"/>
          <w:szCs w:val="28"/>
        </w:rPr>
        <w:t>13.</w:t>
      </w:r>
      <w:r w:rsidRPr="005513AE">
        <w:rPr>
          <w:b/>
          <w:sz w:val="28"/>
          <w:szCs w:val="28"/>
        </w:rPr>
        <w:t xml:space="preserve"> </w:t>
      </w:r>
      <w:r w:rsidRPr="005513AE">
        <w:rPr>
          <w:b/>
          <w:i/>
          <w:sz w:val="28"/>
          <w:szCs w:val="28"/>
        </w:rPr>
        <w:t>Федеральным законом № 44-ФЗ не регламентируется вопрос о возможности подачи участником открытого конкурса в электронной форме предложения о цене контракта ниже нуля.</w:t>
      </w:r>
    </w:p>
    <w:p w:rsidR="00651E23" w:rsidRPr="00A84889" w:rsidRDefault="00651E23" w:rsidP="00651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4889">
        <w:rPr>
          <w:sz w:val="28"/>
          <w:szCs w:val="28"/>
        </w:rPr>
        <w:t xml:space="preserve">Вместе с тем, подпунктом «б» пункта 16 Правил оценки заявок, окончательных предложений участников закупки товаров, работ, услуг для обеспечения государственных и муниципальных нужд, утвержденных </w:t>
      </w:r>
      <w:r>
        <w:rPr>
          <w:sz w:val="28"/>
          <w:szCs w:val="28"/>
        </w:rPr>
        <w:t>ПП</w:t>
      </w:r>
      <w:r w:rsidRPr="00A84889"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Pr="00A84889">
        <w:rPr>
          <w:sz w:val="28"/>
          <w:szCs w:val="28"/>
        </w:rPr>
        <w:t xml:space="preserve"> от 28.11.2013 № 1085, определен порядок расчета количества баллов, присуждаемых по критериям оценки «цена контракта или сумма цен единиц товара, работы, услуги», в случае если минимальное предложение участника закупки по указанному критерию оценки составляет значение</w:t>
      </w:r>
      <w:proofErr w:type="gramEnd"/>
      <w:r w:rsidRPr="00A84889">
        <w:rPr>
          <w:sz w:val="28"/>
          <w:szCs w:val="28"/>
        </w:rPr>
        <w:t xml:space="preserve"> меньше нуля.</w:t>
      </w:r>
    </w:p>
    <w:p w:rsidR="00651E23" w:rsidRPr="00A84889" w:rsidRDefault="00651E23" w:rsidP="00651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889">
        <w:rPr>
          <w:sz w:val="28"/>
          <w:szCs w:val="28"/>
        </w:rPr>
        <w:t>Функционалом сайтов операторов электронных площадок также предусмотрена возможность подачи предложения цены контракта ниже нуля для участников открытого конкурса в электронной форме.</w:t>
      </w:r>
    </w:p>
    <w:p w:rsidR="00651E23" w:rsidRPr="00A84889" w:rsidRDefault="00651E23" w:rsidP="00651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889">
        <w:rPr>
          <w:sz w:val="28"/>
          <w:szCs w:val="28"/>
        </w:rPr>
        <w:t xml:space="preserve">На основании </w:t>
      </w:r>
      <w:proofErr w:type="gramStart"/>
      <w:r w:rsidRPr="00A84889">
        <w:rPr>
          <w:sz w:val="28"/>
          <w:szCs w:val="28"/>
        </w:rPr>
        <w:t>изложенного</w:t>
      </w:r>
      <w:proofErr w:type="gramEnd"/>
      <w:r w:rsidRPr="00A84889">
        <w:rPr>
          <w:sz w:val="28"/>
          <w:szCs w:val="28"/>
        </w:rPr>
        <w:t xml:space="preserve"> просим разъяснить:</w:t>
      </w:r>
    </w:p>
    <w:p w:rsidR="00651E23" w:rsidRPr="00A84889" w:rsidRDefault="00651E23" w:rsidP="00651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889">
        <w:rPr>
          <w:sz w:val="28"/>
          <w:szCs w:val="28"/>
        </w:rPr>
        <w:t>- вправе ли участник открытого конкурса в электронной форме в соответствии с нормами Закона № 44-ФЗ подать предложение о цене контракта ниже нуля;</w:t>
      </w:r>
    </w:p>
    <w:p w:rsidR="00651E23" w:rsidRDefault="00651E23" w:rsidP="00651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889">
        <w:rPr>
          <w:sz w:val="28"/>
          <w:szCs w:val="28"/>
        </w:rPr>
        <w:t xml:space="preserve">- порядок расчета размера обеспечения исполнения контракта, заключаемого по результатам определения поставщиков (подрядчиков, исполнителей) в соответствии с </w:t>
      </w:r>
      <w:hyperlink r:id="rId19" w:history="1">
        <w:r w:rsidRPr="00A84889">
          <w:rPr>
            <w:sz w:val="28"/>
            <w:szCs w:val="28"/>
          </w:rPr>
          <w:t>пунктом 1 части 1 статьи 30</w:t>
        </w:r>
      </w:hyperlink>
      <w:r w:rsidRPr="00A84889">
        <w:rPr>
          <w:sz w:val="28"/>
          <w:szCs w:val="28"/>
        </w:rPr>
        <w:t xml:space="preserve"> Закона № 44-ФЗ, в случае подачи таким участником открытого конкурса в электронной форме предложение о цене контракта ниже нуля.</w:t>
      </w:r>
    </w:p>
    <w:p w:rsidR="00821BC8" w:rsidRDefault="00821BC8" w:rsidP="005513AE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</w:p>
    <w:p w:rsidR="005513AE" w:rsidRDefault="005513AE" w:rsidP="00821BC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1CFA">
        <w:rPr>
          <w:b/>
          <w:i/>
          <w:sz w:val="28"/>
          <w:szCs w:val="28"/>
          <w:u w:val="single"/>
        </w:rPr>
        <w:t>Позиция рабочей группы</w:t>
      </w:r>
    </w:p>
    <w:p w:rsidR="00821BC8" w:rsidRDefault="00821BC8" w:rsidP="00651E2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21BC8">
        <w:rPr>
          <w:i/>
          <w:sz w:val="28"/>
          <w:szCs w:val="28"/>
        </w:rPr>
        <w:t xml:space="preserve">Участник открытого конкурса в электронной форме в соответствии с нормами Закона № 44-ФЗ </w:t>
      </w:r>
      <w:r>
        <w:rPr>
          <w:i/>
          <w:sz w:val="28"/>
          <w:szCs w:val="28"/>
        </w:rPr>
        <w:t xml:space="preserve">вправе </w:t>
      </w:r>
      <w:r w:rsidRPr="00821BC8">
        <w:rPr>
          <w:i/>
          <w:sz w:val="28"/>
          <w:szCs w:val="28"/>
        </w:rPr>
        <w:t>подать предложение о цене контракта ниже нуля</w:t>
      </w:r>
      <w:r>
        <w:rPr>
          <w:i/>
          <w:sz w:val="28"/>
          <w:szCs w:val="28"/>
        </w:rPr>
        <w:t xml:space="preserve">, при этом обеспечение </w:t>
      </w:r>
      <w:r w:rsidRPr="00821BC8">
        <w:rPr>
          <w:i/>
          <w:sz w:val="28"/>
          <w:szCs w:val="28"/>
        </w:rPr>
        <w:t>исполнения контракта</w:t>
      </w:r>
      <w:r>
        <w:rPr>
          <w:i/>
          <w:sz w:val="28"/>
          <w:szCs w:val="28"/>
        </w:rPr>
        <w:t xml:space="preserve"> должно быть установлено от цены, предложенной участником закупки.  </w:t>
      </w:r>
    </w:p>
    <w:p w:rsidR="005513AE" w:rsidRDefault="00821BC8" w:rsidP="00651E2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Кроме того, </w:t>
      </w:r>
      <w:r w:rsidRPr="0076247B">
        <w:rPr>
          <w:i/>
          <w:sz w:val="28"/>
          <w:szCs w:val="28"/>
        </w:rPr>
        <w:t xml:space="preserve">Департаментом контрактной системы Администрации города Омска </w:t>
      </w:r>
      <w:r>
        <w:rPr>
          <w:i/>
          <w:sz w:val="28"/>
          <w:szCs w:val="28"/>
        </w:rPr>
        <w:t xml:space="preserve">указанный запрос </w:t>
      </w:r>
      <w:r w:rsidR="009C0AF1" w:rsidRPr="0076247B">
        <w:rPr>
          <w:i/>
          <w:sz w:val="28"/>
          <w:szCs w:val="28"/>
        </w:rPr>
        <w:t>направлен</w:t>
      </w:r>
      <w:r w:rsidRPr="00821BC8">
        <w:rPr>
          <w:i/>
          <w:sz w:val="28"/>
          <w:szCs w:val="28"/>
        </w:rPr>
        <w:t xml:space="preserve"> </w:t>
      </w:r>
      <w:r w:rsidRPr="0076247B">
        <w:rPr>
          <w:i/>
          <w:sz w:val="28"/>
          <w:szCs w:val="28"/>
        </w:rPr>
        <w:t>в ФАС России</w:t>
      </w:r>
      <w:r w:rsidR="00EE4994">
        <w:rPr>
          <w:i/>
          <w:sz w:val="28"/>
          <w:szCs w:val="28"/>
        </w:rPr>
        <w:t xml:space="preserve"> для разъяснения</w:t>
      </w:r>
      <w:r w:rsidR="009C0AF1" w:rsidRPr="0076247B">
        <w:rPr>
          <w:i/>
          <w:sz w:val="28"/>
          <w:szCs w:val="28"/>
        </w:rPr>
        <w:t>.</w:t>
      </w:r>
    </w:p>
    <w:p w:rsidR="00821BC8" w:rsidRPr="0076247B" w:rsidRDefault="00821BC8" w:rsidP="00651E2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651E23" w:rsidRPr="00B60544" w:rsidRDefault="005513AE" w:rsidP="00651E23">
      <w:pPr>
        <w:autoSpaceDE w:val="0"/>
        <w:autoSpaceDN w:val="0"/>
        <w:adjustRightInd w:val="0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 w:rsidR="00651E23" w:rsidRPr="00B60544">
        <w:rPr>
          <w:b/>
          <w:i/>
          <w:sz w:val="28"/>
          <w:szCs w:val="28"/>
        </w:rPr>
        <w:t>Согласно Обзору разъяснений законодательства о размещении заказов для государственных и муниципальных нужд (июль 2020 года), подготовленному специалистами Управления контроля размещения государственного заказа ФАС России, по вопросу (п. 3) о порядке учета представленного в составе заявки контракта (договора) на выполнение соответствующих работ в соответствии с ППРФ от 04.02.2015 №99 «Об установлении дополнительных требований к участникам закупки отдельных видов товаров, работ, услуг</w:t>
      </w:r>
      <w:proofErr w:type="gramEnd"/>
      <w:r w:rsidR="00651E23" w:rsidRPr="00B60544">
        <w:rPr>
          <w:b/>
          <w:i/>
          <w:sz w:val="28"/>
          <w:szCs w:val="28"/>
        </w:rPr>
        <w:t xml:space="preserve">……» отмечено, что </w:t>
      </w:r>
      <w:r w:rsidR="00651E23" w:rsidRPr="00B60544">
        <w:rPr>
          <w:b/>
          <w:i/>
          <w:sz w:val="28"/>
          <w:szCs w:val="28"/>
          <w:u w:val="single"/>
        </w:rPr>
        <w:t>при рассмотрении представленного в составе заявки контракта</w:t>
      </w:r>
      <w:r w:rsidR="00651E23" w:rsidRPr="00B60544">
        <w:rPr>
          <w:b/>
          <w:i/>
          <w:sz w:val="28"/>
          <w:szCs w:val="28"/>
        </w:rPr>
        <w:t xml:space="preserve"> (договора) на выполнение соответствующих работ </w:t>
      </w:r>
      <w:r w:rsidR="00651E23" w:rsidRPr="00B60544">
        <w:rPr>
          <w:b/>
          <w:i/>
          <w:sz w:val="28"/>
          <w:szCs w:val="28"/>
          <w:u w:val="single"/>
        </w:rPr>
        <w:t xml:space="preserve">необходимо учитывать его полную </w:t>
      </w:r>
      <w:r w:rsidR="00651E23" w:rsidRPr="00B60544">
        <w:rPr>
          <w:b/>
          <w:i/>
          <w:sz w:val="28"/>
          <w:szCs w:val="28"/>
          <w:u w:val="single"/>
        </w:rPr>
        <w:lastRenderedPageBreak/>
        <w:t>стоимость</w:t>
      </w:r>
      <w:r w:rsidR="00651E23" w:rsidRPr="00B60544">
        <w:rPr>
          <w:b/>
          <w:i/>
          <w:sz w:val="28"/>
          <w:szCs w:val="28"/>
        </w:rPr>
        <w:t>, включая стоимость поставленного оборудования, материалов, налоги, а также иные расходы. При этом такая стоимость должна быть подтверждена соответствующим актом (актами) выполненных работ.</w:t>
      </w:r>
    </w:p>
    <w:p w:rsidR="00651E23" w:rsidRPr="00A84889" w:rsidRDefault="00651E23" w:rsidP="00651E23">
      <w:pPr>
        <w:autoSpaceDE w:val="0"/>
        <w:autoSpaceDN w:val="0"/>
        <w:adjustRightInd w:val="0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A84889">
        <w:rPr>
          <w:b/>
          <w:sz w:val="28"/>
          <w:szCs w:val="28"/>
          <w:u w:val="single"/>
        </w:rPr>
        <w:t>Пример:</w:t>
      </w:r>
    </w:p>
    <w:p w:rsidR="00651E23" w:rsidRPr="00A84889" w:rsidRDefault="00651E23" w:rsidP="00651E2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A84889">
        <w:rPr>
          <w:sz w:val="28"/>
          <w:szCs w:val="28"/>
        </w:rPr>
        <w:t xml:space="preserve">Участником предоставлен контракт в подтверждение дополнительных требований в соответствии с п. 2.2 приложения 1 к </w:t>
      </w:r>
      <w:r>
        <w:rPr>
          <w:sz w:val="28"/>
          <w:szCs w:val="28"/>
        </w:rPr>
        <w:t>ППРФ</w:t>
      </w:r>
      <w:r w:rsidRPr="00A84889">
        <w:rPr>
          <w:sz w:val="28"/>
          <w:szCs w:val="28"/>
        </w:rPr>
        <w:t xml:space="preserve"> № 99, находящийся в реестре договоров, заключенных заказчиками по результатам закупки в соответствии с Федеральным </w:t>
      </w:r>
      <w:hyperlink r:id="rId20" w:history="1">
        <w:r w:rsidRPr="00A84889">
          <w:rPr>
            <w:sz w:val="28"/>
            <w:szCs w:val="28"/>
          </w:rPr>
          <w:t>законом</w:t>
        </w:r>
      </w:hyperlink>
      <w:r w:rsidRPr="00A84889">
        <w:rPr>
          <w:sz w:val="28"/>
          <w:szCs w:val="28"/>
        </w:rPr>
        <w:t xml:space="preserve"> «О закупках товаров, работ, услуг отдельными видами юридических лиц», предметом указанного контракта является ремонт зданий и сооружений, однако согласно </w:t>
      </w:r>
      <w:proofErr w:type="spellStart"/>
      <w:r w:rsidRPr="00A84889">
        <w:rPr>
          <w:sz w:val="28"/>
          <w:szCs w:val="28"/>
        </w:rPr>
        <w:t>техзаданию</w:t>
      </w:r>
      <w:proofErr w:type="spellEnd"/>
      <w:r w:rsidRPr="00A84889">
        <w:rPr>
          <w:sz w:val="28"/>
          <w:szCs w:val="28"/>
        </w:rPr>
        <w:t xml:space="preserve"> и локальному сметному расчету в рамках выполнения работ предусмотрены</w:t>
      </w:r>
      <w:proofErr w:type="gramEnd"/>
      <w:r w:rsidRPr="00A84889">
        <w:rPr>
          <w:sz w:val="28"/>
          <w:szCs w:val="28"/>
        </w:rPr>
        <w:t xml:space="preserve"> работы по ремонту административного здания и благоустройству производственной территории.</w:t>
      </w:r>
    </w:p>
    <w:p w:rsidR="00651E23" w:rsidRPr="00A84889" w:rsidRDefault="00651E23" w:rsidP="00651E2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A84889">
        <w:rPr>
          <w:sz w:val="28"/>
          <w:szCs w:val="28"/>
        </w:rPr>
        <w:t xml:space="preserve">Просим разъяснить, учитывать ли полную стоимость контракта, включая все виды работ? </w:t>
      </w:r>
    </w:p>
    <w:p w:rsidR="00DB67A0" w:rsidRDefault="00DB67A0" w:rsidP="005513AE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</w:p>
    <w:p w:rsidR="005513AE" w:rsidRDefault="005513AE" w:rsidP="00DB67A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1CFA">
        <w:rPr>
          <w:b/>
          <w:i/>
          <w:sz w:val="28"/>
          <w:szCs w:val="28"/>
          <w:u w:val="single"/>
        </w:rPr>
        <w:t>Позиция рабочей группы</w:t>
      </w:r>
    </w:p>
    <w:p w:rsidR="005513AE" w:rsidRPr="0076247B" w:rsidRDefault="009C0AF1" w:rsidP="00651E23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76247B">
        <w:rPr>
          <w:i/>
          <w:sz w:val="28"/>
          <w:szCs w:val="28"/>
        </w:rPr>
        <w:t xml:space="preserve">Если невозможно выделить </w:t>
      </w:r>
      <w:r w:rsidR="00837A26" w:rsidRPr="0076247B">
        <w:rPr>
          <w:i/>
          <w:sz w:val="28"/>
          <w:szCs w:val="28"/>
        </w:rPr>
        <w:t xml:space="preserve">стоимость </w:t>
      </w:r>
      <w:r w:rsidR="0003268E">
        <w:rPr>
          <w:i/>
          <w:sz w:val="28"/>
          <w:szCs w:val="28"/>
        </w:rPr>
        <w:t>отдельных видов работ</w:t>
      </w:r>
      <w:r w:rsidRPr="0076247B">
        <w:rPr>
          <w:i/>
          <w:sz w:val="28"/>
          <w:szCs w:val="28"/>
        </w:rPr>
        <w:t xml:space="preserve"> учитывается полная стоимость выполненных работ.</w:t>
      </w:r>
    </w:p>
    <w:p w:rsidR="00837A26" w:rsidRDefault="00837A26" w:rsidP="00651E23">
      <w:pPr>
        <w:tabs>
          <w:tab w:val="left" w:pos="1230"/>
        </w:tabs>
        <w:ind w:firstLine="709"/>
        <w:jc w:val="both"/>
        <w:rPr>
          <w:sz w:val="28"/>
          <w:szCs w:val="28"/>
        </w:rPr>
      </w:pPr>
    </w:p>
    <w:p w:rsidR="00F5283A" w:rsidRDefault="005513AE" w:rsidP="00651E23">
      <w:pPr>
        <w:tabs>
          <w:tab w:val="left" w:pos="12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651E23" w:rsidRPr="00F5283A">
        <w:rPr>
          <w:b/>
          <w:i/>
          <w:sz w:val="28"/>
          <w:szCs w:val="28"/>
        </w:rPr>
        <w:t xml:space="preserve">Вопрос о применении национального режима при осуществлении </w:t>
      </w:r>
      <w:r w:rsidR="00651E23" w:rsidRPr="00374217">
        <w:rPr>
          <w:b/>
          <w:i/>
          <w:sz w:val="28"/>
          <w:szCs w:val="28"/>
        </w:rPr>
        <w:t>закупок накопителей данных</w:t>
      </w:r>
      <w:r w:rsidR="00651E23" w:rsidRPr="00A84889">
        <w:rPr>
          <w:sz w:val="28"/>
          <w:szCs w:val="28"/>
        </w:rPr>
        <w:t xml:space="preserve">. </w:t>
      </w:r>
    </w:p>
    <w:p w:rsidR="00651E23" w:rsidRDefault="00651E23" w:rsidP="00651E23">
      <w:pPr>
        <w:tabs>
          <w:tab w:val="left" w:pos="1230"/>
        </w:tabs>
        <w:ind w:firstLine="709"/>
        <w:jc w:val="both"/>
        <w:rPr>
          <w:sz w:val="28"/>
          <w:szCs w:val="28"/>
        </w:rPr>
      </w:pPr>
      <w:proofErr w:type="gramStart"/>
      <w:r w:rsidRPr="00A84889">
        <w:rPr>
          <w:sz w:val="28"/>
          <w:szCs w:val="28"/>
        </w:rPr>
        <w:t xml:space="preserve">Правоприменительная практика по данному вопросу достаточно противоречива, имеют место как установление запрета в рамках </w:t>
      </w:r>
      <w:r>
        <w:rPr>
          <w:sz w:val="28"/>
          <w:szCs w:val="28"/>
        </w:rPr>
        <w:t>ПП</w:t>
      </w:r>
      <w:r w:rsidRPr="00A84889">
        <w:rPr>
          <w:sz w:val="28"/>
          <w:szCs w:val="28"/>
        </w:rPr>
        <w:t>РФ от 21.12.2019 № 1746 «Об установлении запрета на допуск отдельных видов товаров, происходящих из иностранных государств, и внесении изменений в некоторые акты Правительства Российской Федерации»</w:t>
      </w:r>
      <w:r w:rsidR="00020A34" w:rsidRPr="00020A34">
        <w:t xml:space="preserve"> </w:t>
      </w:r>
      <w:r w:rsidR="00020A34">
        <w:t>(далее - Постановление № 1746)</w:t>
      </w:r>
      <w:r w:rsidRPr="00A84889">
        <w:rPr>
          <w:sz w:val="28"/>
          <w:szCs w:val="28"/>
        </w:rPr>
        <w:t xml:space="preserve">, так и установление ограничений в рамках </w:t>
      </w:r>
      <w:r>
        <w:rPr>
          <w:sz w:val="28"/>
          <w:szCs w:val="28"/>
        </w:rPr>
        <w:t>ПП</w:t>
      </w:r>
      <w:r w:rsidRPr="00A84889">
        <w:rPr>
          <w:sz w:val="28"/>
          <w:szCs w:val="28"/>
        </w:rPr>
        <w:t xml:space="preserve">РФ от 10.07.2019 № 878 «О мерах стимулирования производства радиоэлектронной продукции </w:t>
      </w:r>
      <w:r>
        <w:rPr>
          <w:sz w:val="28"/>
          <w:szCs w:val="28"/>
        </w:rPr>
        <w:t>…..»</w:t>
      </w:r>
      <w:r w:rsidR="00020A34">
        <w:rPr>
          <w:sz w:val="28"/>
          <w:szCs w:val="28"/>
        </w:rPr>
        <w:t xml:space="preserve"> (далее – Постановление</w:t>
      </w:r>
      <w:proofErr w:type="gramEnd"/>
      <w:r w:rsidR="00020A34">
        <w:rPr>
          <w:sz w:val="28"/>
          <w:szCs w:val="28"/>
        </w:rPr>
        <w:t xml:space="preserve"> № 878)</w:t>
      </w:r>
      <w:r w:rsidRPr="00A84889">
        <w:rPr>
          <w:sz w:val="28"/>
          <w:szCs w:val="28"/>
        </w:rPr>
        <w:t>.</w:t>
      </w:r>
    </w:p>
    <w:p w:rsidR="00B36E9E" w:rsidRDefault="00B36E9E" w:rsidP="005513AE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</w:p>
    <w:p w:rsidR="005513AE" w:rsidRDefault="005513AE" w:rsidP="00B36E9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1CFA">
        <w:rPr>
          <w:b/>
          <w:i/>
          <w:sz w:val="28"/>
          <w:szCs w:val="28"/>
          <w:u w:val="single"/>
        </w:rPr>
        <w:t>Позиция рабочей групп</w:t>
      </w:r>
      <w:r w:rsidR="00B36E9E">
        <w:rPr>
          <w:b/>
          <w:i/>
          <w:sz w:val="28"/>
          <w:szCs w:val="28"/>
          <w:u w:val="single"/>
        </w:rPr>
        <w:t>ы</w:t>
      </w:r>
    </w:p>
    <w:p w:rsidR="005513AE" w:rsidRPr="0076247B" w:rsidRDefault="00837A26" w:rsidP="00651E23">
      <w:pPr>
        <w:tabs>
          <w:tab w:val="left" w:pos="1230"/>
        </w:tabs>
        <w:ind w:firstLine="709"/>
        <w:jc w:val="both"/>
        <w:rPr>
          <w:i/>
          <w:sz w:val="28"/>
          <w:szCs w:val="28"/>
        </w:rPr>
      </w:pPr>
      <w:r w:rsidRPr="0076247B">
        <w:rPr>
          <w:i/>
          <w:sz w:val="28"/>
          <w:szCs w:val="28"/>
        </w:rPr>
        <w:t>Постановлением № 174</w:t>
      </w:r>
      <w:r w:rsidR="00020A34" w:rsidRPr="0076247B">
        <w:rPr>
          <w:i/>
          <w:sz w:val="28"/>
          <w:szCs w:val="28"/>
        </w:rPr>
        <w:t>6</w:t>
      </w:r>
      <w:r w:rsidRPr="0076247B">
        <w:rPr>
          <w:i/>
          <w:sz w:val="28"/>
          <w:szCs w:val="28"/>
        </w:rPr>
        <w:t xml:space="preserve"> установлен запрет </w:t>
      </w:r>
      <w:r w:rsidR="00020A34" w:rsidRPr="0076247B">
        <w:rPr>
          <w:i/>
          <w:sz w:val="28"/>
          <w:szCs w:val="28"/>
        </w:rPr>
        <w:t>не на весь перечень продукции, включенный в код 26.20.2. ОКПД 2, а только на «</w:t>
      </w:r>
      <w:r w:rsidRPr="0076247B">
        <w:rPr>
          <w:i/>
          <w:sz w:val="28"/>
          <w:szCs w:val="28"/>
        </w:rPr>
        <w:t>программно-аппаратны</w:t>
      </w:r>
      <w:r w:rsidR="00020A34" w:rsidRPr="0076247B">
        <w:rPr>
          <w:i/>
          <w:sz w:val="28"/>
          <w:szCs w:val="28"/>
        </w:rPr>
        <w:t>е</w:t>
      </w:r>
      <w:r w:rsidRPr="0076247B">
        <w:rPr>
          <w:i/>
          <w:sz w:val="28"/>
          <w:szCs w:val="28"/>
        </w:rPr>
        <w:t xml:space="preserve"> комплекс</w:t>
      </w:r>
      <w:r w:rsidR="00020A34" w:rsidRPr="0076247B">
        <w:rPr>
          <w:i/>
          <w:sz w:val="28"/>
          <w:szCs w:val="28"/>
        </w:rPr>
        <w:t>ы».</w:t>
      </w:r>
      <w:r w:rsidRPr="0076247B">
        <w:rPr>
          <w:i/>
          <w:sz w:val="28"/>
          <w:szCs w:val="28"/>
        </w:rPr>
        <w:t xml:space="preserve"> Запрет должен применяться заказчиками, как при осуществлении конкурентных закупок, так и при осуществлении закупок у единственного поставщика. </w:t>
      </w:r>
    </w:p>
    <w:p w:rsidR="00020A34" w:rsidRDefault="00020A34" w:rsidP="00651E23">
      <w:pPr>
        <w:tabs>
          <w:tab w:val="left" w:pos="1230"/>
        </w:tabs>
        <w:ind w:firstLine="709"/>
        <w:jc w:val="both"/>
        <w:rPr>
          <w:i/>
          <w:sz w:val="28"/>
          <w:szCs w:val="28"/>
        </w:rPr>
      </w:pPr>
      <w:r w:rsidRPr="0076247B">
        <w:rPr>
          <w:i/>
          <w:sz w:val="28"/>
          <w:szCs w:val="28"/>
        </w:rPr>
        <w:t xml:space="preserve">Запрет не применяется при осуществлении закупок </w:t>
      </w:r>
      <w:proofErr w:type="spellStart"/>
      <w:r w:rsidRPr="0076247B">
        <w:rPr>
          <w:i/>
          <w:sz w:val="28"/>
          <w:szCs w:val="28"/>
        </w:rPr>
        <w:t>флеш</w:t>
      </w:r>
      <w:r w:rsidR="00F5283A" w:rsidRPr="0076247B">
        <w:rPr>
          <w:i/>
          <w:sz w:val="28"/>
          <w:szCs w:val="28"/>
        </w:rPr>
        <w:t>-накопителей</w:t>
      </w:r>
      <w:proofErr w:type="spellEnd"/>
      <w:r w:rsidRPr="0076247B">
        <w:rPr>
          <w:i/>
          <w:sz w:val="28"/>
          <w:szCs w:val="28"/>
        </w:rPr>
        <w:t xml:space="preserve">, </w:t>
      </w:r>
      <w:r w:rsidR="00F5283A" w:rsidRPr="0076247B">
        <w:rPr>
          <w:i/>
          <w:sz w:val="28"/>
          <w:szCs w:val="28"/>
        </w:rPr>
        <w:t xml:space="preserve">внутренних и внешних жестких дисков, </w:t>
      </w:r>
      <w:r w:rsidRPr="0076247B">
        <w:rPr>
          <w:i/>
          <w:sz w:val="28"/>
          <w:szCs w:val="28"/>
        </w:rPr>
        <w:t>карт памяти</w:t>
      </w:r>
      <w:r w:rsidR="00F5283A" w:rsidRPr="0076247B">
        <w:rPr>
          <w:i/>
          <w:sz w:val="28"/>
          <w:szCs w:val="28"/>
        </w:rPr>
        <w:t xml:space="preserve"> и других устрой</w:t>
      </w:r>
      <w:proofErr w:type="gramStart"/>
      <w:r w:rsidR="00F5283A" w:rsidRPr="0076247B">
        <w:rPr>
          <w:i/>
          <w:sz w:val="28"/>
          <w:szCs w:val="28"/>
        </w:rPr>
        <w:t>ств хр</w:t>
      </w:r>
      <w:proofErr w:type="gramEnd"/>
      <w:r w:rsidR="00F5283A" w:rsidRPr="0076247B">
        <w:rPr>
          <w:i/>
          <w:sz w:val="28"/>
          <w:szCs w:val="28"/>
        </w:rPr>
        <w:t>анения данных.</w:t>
      </w:r>
      <w:r w:rsidRPr="0076247B">
        <w:rPr>
          <w:i/>
          <w:sz w:val="28"/>
          <w:szCs w:val="28"/>
        </w:rPr>
        <w:t xml:space="preserve"> </w:t>
      </w:r>
      <w:r w:rsidR="00F5283A" w:rsidRPr="0076247B">
        <w:rPr>
          <w:i/>
          <w:sz w:val="28"/>
          <w:szCs w:val="28"/>
        </w:rPr>
        <w:t>З</w:t>
      </w:r>
      <w:r w:rsidRPr="0076247B">
        <w:rPr>
          <w:i/>
          <w:sz w:val="28"/>
          <w:szCs w:val="28"/>
        </w:rPr>
        <w:t xml:space="preserve">аказчик </w:t>
      </w:r>
      <w:r w:rsidR="00F5283A" w:rsidRPr="0076247B">
        <w:rPr>
          <w:i/>
          <w:sz w:val="28"/>
          <w:szCs w:val="28"/>
        </w:rPr>
        <w:t xml:space="preserve">по указанным устройствам </w:t>
      </w:r>
      <w:r w:rsidRPr="0076247B">
        <w:rPr>
          <w:i/>
          <w:sz w:val="28"/>
          <w:szCs w:val="28"/>
        </w:rPr>
        <w:t>устанавливает в извещении об осуществлении закупки ограничение, предусмотренное Постановлением № 878.</w:t>
      </w:r>
    </w:p>
    <w:p w:rsidR="00096DAC" w:rsidRPr="0076247B" w:rsidRDefault="00096DAC" w:rsidP="00651E23">
      <w:pPr>
        <w:tabs>
          <w:tab w:val="left" w:pos="1230"/>
        </w:tabs>
        <w:ind w:firstLine="709"/>
        <w:jc w:val="both"/>
        <w:rPr>
          <w:i/>
          <w:sz w:val="28"/>
          <w:szCs w:val="28"/>
        </w:rPr>
      </w:pPr>
    </w:p>
    <w:p w:rsidR="00B60544" w:rsidRPr="00B60544" w:rsidRDefault="005513AE" w:rsidP="00651E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16. </w:t>
      </w:r>
      <w:r w:rsidR="00B60544" w:rsidRPr="00B60544">
        <w:rPr>
          <w:rFonts w:eastAsia="Calibri"/>
          <w:b/>
          <w:i/>
          <w:sz w:val="28"/>
          <w:szCs w:val="28"/>
        </w:rPr>
        <w:t xml:space="preserve">Просим разъяснить порядок действий Заказчика при прекращении деятельности Поставщиком в связи со смертью. </w:t>
      </w:r>
    </w:p>
    <w:p w:rsidR="00651E23" w:rsidRPr="00A84889" w:rsidRDefault="00651E23" w:rsidP="00651E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4889">
        <w:rPr>
          <w:rFonts w:eastAsia="Calibri"/>
          <w:sz w:val="28"/>
          <w:szCs w:val="28"/>
        </w:rPr>
        <w:t xml:space="preserve">8 мая 2020 года между Министерством экономики Омской области (далее – Заказчик) и </w:t>
      </w:r>
      <w:r>
        <w:rPr>
          <w:rFonts w:eastAsia="Calibri"/>
          <w:sz w:val="28"/>
          <w:szCs w:val="28"/>
        </w:rPr>
        <w:t>ИП</w:t>
      </w:r>
      <w:r w:rsidRPr="00A84889">
        <w:rPr>
          <w:rFonts w:eastAsia="Calibri"/>
          <w:sz w:val="28"/>
          <w:szCs w:val="28"/>
        </w:rPr>
        <w:t xml:space="preserve"> </w:t>
      </w:r>
      <w:proofErr w:type="gramStart"/>
      <w:r w:rsidRPr="00A84889">
        <w:rPr>
          <w:rFonts w:eastAsia="Calibri"/>
          <w:sz w:val="28"/>
          <w:szCs w:val="28"/>
        </w:rPr>
        <w:t>Петровских</w:t>
      </w:r>
      <w:proofErr w:type="gramEnd"/>
      <w:r w:rsidRPr="00A8488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В.К.</w:t>
      </w:r>
      <w:r w:rsidRPr="00A84889">
        <w:rPr>
          <w:rFonts w:eastAsia="Calibri"/>
          <w:sz w:val="28"/>
          <w:szCs w:val="28"/>
        </w:rPr>
        <w:t xml:space="preserve"> (далее – Поставщик) </w:t>
      </w:r>
      <w:r>
        <w:rPr>
          <w:rFonts w:eastAsia="Calibri"/>
          <w:sz w:val="28"/>
          <w:szCs w:val="28"/>
        </w:rPr>
        <w:t>по результатам</w:t>
      </w:r>
      <w:r w:rsidRPr="00A84889">
        <w:rPr>
          <w:rFonts w:eastAsia="Calibri"/>
          <w:sz w:val="28"/>
          <w:szCs w:val="28"/>
        </w:rPr>
        <w:t xml:space="preserve"> </w:t>
      </w:r>
      <w:r w:rsidRPr="00A84889">
        <w:rPr>
          <w:sz w:val="28"/>
          <w:szCs w:val="28"/>
        </w:rPr>
        <w:t>электронного аукциона был заключен контракт</w:t>
      </w:r>
      <w:r>
        <w:rPr>
          <w:sz w:val="28"/>
          <w:szCs w:val="28"/>
        </w:rPr>
        <w:t>.</w:t>
      </w:r>
      <w:r w:rsidRPr="00A84889">
        <w:rPr>
          <w:sz w:val="28"/>
          <w:szCs w:val="28"/>
        </w:rPr>
        <w:t xml:space="preserve"> </w:t>
      </w:r>
      <w:r w:rsidRPr="00A84889">
        <w:rPr>
          <w:rFonts w:eastAsia="SimSun"/>
          <w:sz w:val="28"/>
          <w:szCs w:val="28"/>
        </w:rPr>
        <w:t xml:space="preserve">По состоянию на 26 августа 2020 года Заказчиком и Поставщиком обязательства по Контракту исполнены частично. </w:t>
      </w:r>
    </w:p>
    <w:p w:rsidR="00651E23" w:rsidRPr="00A84889" w:rsidRDefault="00651E23" w:rsidP="00651E23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4889">
        <w:rPr>
          <w:rFonts w:eastAsia="Calibri"/>
          <w:sz w:val="28"/>
          <w:szCs w:val="28"/>
        </w:rPr>
        <w:t xml:space="preserve">Дальнейшее исполнение Сторонами принятых по Контракту обязательств не представляется возможным, поскольку заказчиком получена выписка из </w:t>
      </w:r>
      <w:r>
        <w:rPr>
          <w:rFonts w:eastAsia="Calibri"/>
          <w:sz w:val="28"/>
          <w:szCs w:val="28"/>
        </w:rPr>
        <w:t>ЕГРИП</w:t>
      </w:r>
      <w:r w:rsidRPr="00A84889">
        <w:rPr>
          <w:rFonts w:eastAsia="Calibri"/>
          <w:sz w:val="28"/>
          <w:szCs w:val="28"/>
        </w:rPr>
        <w:t xml:space="preserve">, в которой указано, что </w:t>
      </w:r>
      <w:r>
        <w:rPr>
          <w:rFonts w:eastAsia="Calibri"/>
          <w:sz w:val="28"/>
          <w:szCs w:val="28"/>
        </w:rPr>
        <w:t>Поставщик</w:t>
      </w:r>
      <w:r w:rsidRPr="00A84889">
        <w:rPr>
          <w:rFonts w:eastAsia="Calibri"/>
          <w:sz w:val="28"/>
          <w:szCs w:val="28"/>
        </w:rPr>
        <w:t xml:space="preserve"> прекратил деятельность в связи со смертью.</w:t>
      </w:r>
    </w:p>
    <w:p w:rsidR="00651E23" w:rsidRPr="00A84889" w:rsidRDefault="00651E23" w:rsidP="00651E2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8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1" w:history="1">
        <w:r w:rsidRPr="00A8488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части 8 статьи 95</w:t>
        </w:r>
      </w:hyperlink>
      <w:r w:rsidRPr="00A84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№44-ФЗ</w:t>
      </w:r>
      <w:r w:rsidRPr="00A84889">
        <w:rPr>
          <w:rFonts w:ascii="Times New Roman" w:hAnsi="Times New Roman" w:cs="Times New Roman"/>
          <w:sz w:val="28"/>
          <w:szCs w:val="28"/>
        </w:rPr>
        <w:t xml:space="preserve">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</w:t>
      </w:r>
      <w:r>
        <w:rPr>
          <w:rFonts w:ascii="Times New Roman" w:hAnsi="Times New Roman" w:cs="Times New Roman"/>
          <w:sz w:val="28"/>
          <w:szCs w:val="28"/>
        </w:rPr>
        <w:t>ГК РФ</w:t>
      </w:r>
      <w:r w:rsidRPr="00A84889">
        <w:rPr>
          <w:rFonts w:ascii="Times New Roman" w:hAnsi="Times New Roman" w:cs="Times New Roman"/>
          <w:sz w:val="28"/>
          <w:szCs w:val="28"/>
        </w:rPr>
        <w:t>.</w:t>
      </w:r>
    </w:p>
    <w:p w:rsidR="00651E23" w:rsidRPr="00A84889" w:rsidRDefault="00651E23" w:rsidP="00651E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В</w:t>
      </w:r>
      <w:r w:rsidRPr="00A8488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</w:t>
      </w:r>
      <w:r w:rsidRPr="00A84889">
        <w:rPr>
          <w:rFonts w:eastAsia="Calibri"/>
          <w:sz w:val="28"/>
          <w:szCs w:val="28"/>
        </w:rPr>
        <w:t>онтракт</w:t>
      </w:r>
      <w:r>
        <w:rPr>
          <w:rFonts w:eastAsia="Calibri"/>
          <w:sz w:val="28"/>
          <w:szCs w:val="28"/>
        </w:rPr>
        <w:t>е</w:t>
      </w:r>
      <w:r w:rsidRPr="00A84889">
        <w:rPr>
          <w:rFonts w:eastAsia="Calibri"/>
          <w:sz w:val="28"/>
          <w:szCs w:val="28"/>
        </w:rPr>
        <w:t xml:space="preserve"> предусмотрено право Заказчика п</w:t>
      </w:r>
      <w:r w:rsidRPr="00A84889">
        <w:rPr>
          <w:rFonts w:eastAsia="Calibri"/>
          <w:sz w:val="28"/>
          <w:szCs w:val="28"/>
          <w:lang w:eastAsia="en-US"/>
        </w:rPr>
        <w:t xml:space="preserve">ринять решение об одностороннем отказе от исполнения </w:t>
      </w:r>
      <w:r w:rsidRPr="00A84889">
        <w:rPr>
          <w:sz w:val="28"/>
          <w:szCs w:val="28"/>
        </w:rPr>
        <w:t>контракта</w:t>
      </w:r>
      <w:r w:rsidRPr="00A84889">
        <w:rPr>
          <w:rFonts w:eastAsia="Calibri"/>
          <w:sz w:val="28"/>
          <w:szCs w:val="28"/>
          <w:lang w:eastAsia="en-US"/>
        </w:rPr>
        <w:t xml:space="preserve"> по</w:t>
      </w:r>
      <w:r w:rsidR="00F5283A">
        <w:rPr>
          <w:rFonts w:eastAsia="Calibri"/>
          <w:sz w:val="28"/>
          <w:szCs w:val="28"/>
          <w:lang w:eastAsia="en-US"/>
        </w:rPr>
        <w:t xml:space="preserve"> </w:t>
      </w:r>
      <w:r w:rsidRPr="00A84889">
        <w:rPr>
          <w:rFonts w:eastAsia="Calibri"/>
          <w:sz w:val="28"/>
          <w:szCs w:val="28"/>
          <w:lang w:eastAsia="en-US"/>
        </w:rPr>
        <w:t xml:space="preserve">основаниям, предусмотренным </w:t>
      </w:r>
      <w:r>
        <w:rPr>
          <w:rFonts w:eastAsia="Calibri"/>
          <w:sz w:val="28"/>
          <w:szCs w:val="28"/>
          <w:lang w:eastAsia="en-US"/>
        </w:rPr>
        <w:t>ГК РФ</w:t>
      </w:r>
      <w:r w:rsidRPr="00A84889">
        <w:rPr>
          <w:rFonts w:eastAsia="Calibri"/>
          <w:sz w:val="28"/>
          <w:szCs w:val="28"/>
          <w:lang w:eastAsia="en-US"/>
        </w:rPr>
        <w:t xml:space="preserve"> для одностороннего отказа от исполнения отдельных видов обязательств.</w:t>
      </w:r>
    </w:p>
    <w:p w:rsidR="00651E23" w:rsidRPr="00A84889" w:rsidRDefault="00651E23" w:rsidP="00651E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4889">
        <w:rPr>
          <w:rFonts w:eastAsia="Calibri"/>
          <w:sz w:val="28"/>
          <w:szCs w:val="28"/>
          <w:lang w:eastAsia="en-US"/>
        </w:rPr>
        <w:t xml:space="preserve">Смерть должника в качестве самостоятельного основания для одностороннего отказа от исполнения контракта </w:t>
      </w:r>
      <w:r>
        <w:rPr>
          <w:rFonts w:eastAsia="Calibri"/>
          <w:sz w:val="28"/>
          <w:szCs w:val="28"/>
          <w:lang w:eastAsia="en-US"/>
        </w:rPr>
        <w:t>ГКРФ</w:t>
      </w:r>
      <w:r w:rsidRPr="00A84889">
        <w:rPr>
          <w:rFonts w:eastAsia="Calibri"/>
          <w:sz w:val="28"/>
          <w:szCs w:val="28"/>
          <w:lang w:eastAsia="en-US"/>
        </w:rPr>
        <w:t xml:space="preserve"> не предусмотрена. </w:t>
      </w:r>
      <w:proofErr w:type="gramStart"/>
      <w:r w:rsidRPr="00A84889">
        <w:rPr>
          <w:rFonts w:eastAsia="Calibri"/>
          <w:sz w:val="28"/>
          <w:szCs w:val="28"/>
          <w:lang w:eastAsia="en-US"/>
        </w:rPr>
        <w:t>Вместе с тем, в</w:t>
      </w:r>
      <w:r w:rsidRPr="00A84889">
        <w:rPr>
          <w:rFonts w:eastAsia="Calibri"/>
          <w:sz w:val="28"/>
          <w:szCs w:val="28"/>
        </w:rPr>
        <w:t xml:space="preserve"> соответствии с положениями статьи 418 </w:t>
      </w:r>
      <w:r>
        <w:rPr>
          <w:rFonts w:eastAsia="Calibri"/>
          <w:sz w:val="28"/>
          <w:szCs w:val="28"/>
        </w:rPr>
        <w:t>ГК РФ</w:t>
      </w:r>
      <w:r w:rsidRPr="00A84889">
        <w:rPr>
          <w:rFonts w:eastAsia="Calibri"/>
          <w:sz w:val="28"/>
          <w:szCs w:val="28"/>
        </w:rPr>
        <w:t xml:space="preserve"> обязательство прекращается смертью должника, если исполнение не может быть произведено без личного участия должника либо обязательство иным образом неразрывно связано с личностью, и (или) смертью кредитора, если исполнение предназначено лично для кредитора либо обязательство иным образом неразрывно связано с личностью кредитора. </w:t>
      </w:r>
      <w:proofErr w:type="gramEnd"/>
    </w:p>
    <w:p w:rsidR="00651E23" w:rsidRPr="00A84889" w:rsidRDefault="00651E23" w:rsidP="00651E23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4889">
        <w:rPr>
          <w:rFonts w:eastAsia="Calibri"/>
          <w:sz w:val="28"/>
          <w:szCs w:val="28"/>
        </w:rPr>
        <w:t xml:space="preserve">Согласно позиции </w:t>
      </w:r>
      <w:r>
        <w:rPr>
          <w:rFonts w:eastAsia="Calibri"/>
          <w:sz w:val="28"/>
          <w:szCs w:val="28"/>
        </w:rPr>
        <w:t>Минэкономразвития РФ</w:t>
      </w:r>
      <w:r w:rsidRPr="00A84889">
        <w:rPr>
          <w:rFonts w:eastAsia="Calibri"/>
          <w:sz w:val="28"/>
          <w:szCs w:val="28"/>
        </w:rPr>
        <w:t xml:space="preserve"> смерть поставщика влечет возможность расторжения контракта в одностороннем порядке (письмо от 07 сентября 2016 г. № Д28и-2450).</w:t>
      </w:r>
    </w:p>
    <w:p w:rsidR="00651E23" w:rsidRPr="00A84889" w:rsidRDefault="00651E23" w:rsidP="00651E2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89">
        <w:rPr>
          <w:rFonts w:ascii="Times New Roman" w:eastAsia="Calibri" w:hAnsi="Times New Roman" w:cs="Times New Roman"/>
          <w:sz w:val="28"/>
          <w:szCs w:val="28"/>
        </w:rPr>
        <w:t>Однако пунктами 12 и 13 статьи 95</w:t>
      </w:r>
      <w:r w:rsidRPr="00A84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№44-ФЗ</w:t>
      </w:r>
      <w:r w:rsidRPr="00A84889">
        <w:rPr>
          <w:rFonts w:ascii="Times New Roman" w:hAnsi="Times New Roman" w:cs="Times New Roman"/>
          <w:sz w:val="28"/>
          <w:szCs w:val="28"/>
        </w:rPr>
        <w:t xml:space="preserve"> определены порядок надлежащего уведомления поставщика об одностороннем отказе от исполнения контракта и сроки вступления в силу решения об одностороннем отказе от исполнения контракта, что невозможно соблюсти при одностороннем отказе от исполнения контракта в связи со смертью поставщика.</w:t>
      </w:r>
    </w:p>
    <w:p w:rsidR="00651E23" w:rsidRPr="00A84889" w:rsidRDefault="00651E23" w:rsidP="00651E2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89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просим разъяснить порядок действий Заказчика в данной ситуации. </w:t>
      </w:r>
      <w:proofErr w:type="gramStart"/>
      <w:r w:rsidRPr="00A84889">
        <w:rPr>
          <w:rFonts w:ascii="Times New Roman" w:eastAsia="Calibri" w:hAnsi="Times New Roman" w:cs="Times New Roman"/>
          <w:sz w:val="28"/>
          <w:szCs w:val="28"/>
        </w:rPr>
        <w:t xml:space="preserve">Необходимо ли одновременно с </w:t>
      </w:r>
      <w:r w:rsidRPr="00A84889">
        <w:rPr>
          <w:rFonts w:ascii="Times New Roman" w:hAnsi="Times New Roman" w:cs="Times New Roman"/>
          <w:sz w:val="28"/>
          <w:szCs w:val="28"/>
        </w:rPr>
        <w:t xml:space="preserve">размещением в </w:t>
      </w:r>
      <w:r>
        <w:rPr>
          <w:rFonts w:ascii="Times New Roman" w:hAnsi="Times New Roman" w:cs="Times New Roman"/>
          <w:sz w:val="28"/>
          <w:szCs w:val="28"/>
        </w:rPr>
        <w:t>ЕИС</w:t>
      </w:r>
      <w:r w:rsidRPr="00A84889">
        <w:rPr>
          <w:rFonts w:ascii="Times New Roman" w:hAnsi="Times New Roman" w:cs="Times New Roman"/>
          <w:sz w:val="28"/>
          <w:szCs w:val="28"/>
        </w:rPr>
        <w:t xml:space="preserve"> </w:t>
      </w:r>
      <w:r w:rsidRPr="00A84889">
        <w:rPr>
          <w:rFonts w:ascii="Times New Roman" w:eastAsia="Calibri" w:hAnsi="Times New Roman" w:cs="Times New Roman"/>
          <w:sz w:val="28"/>
          <w:szCs w:val="28"/>
        </w:rPr>
        <w:t>направлять</w:t>
      </w:r>
      <w:r w:rsidRPr="00A84889">
        <w:rPr>
          <w:rFonts w:ascii="Times New Roman" w:hAnsi="Times New Roman" w:cs="Times New Roman"/>
          <w:sz w:val="28"/>
          <w:szCs w:val="28"/>
        </w:rPr>
        <w:t xml:space="preserve"> Поставщику по почте заказным письмом с уведомлением о вручении по адресу Поставщика,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Поставщику?</w:t>
      </w:r>
      <w:proofErr w:type="gramEnd"/>
      <w:r w:rsidRPr="00A84889">
        <w:rPr>
          <w:rFonts w:ascii="Times New Roman" w:hAnsi="Times New Roman" w:cs="Times New Roman"/>
          <w:sz w:val="28"/>
          <w:szCs w:val="28"/>
        </w:rPr>
        <w:t xml:space="preserve"> Какая дата будет считаться датой расторжения контракта, если при размещении решения об одностороннем </w:t>
      </w:r>
      <w:r w:rsidRPr="00A84889">
        <w:rPr>
          <w:rFonts w:ascii="Times New Roman" w:hAnsi="Times New Roman" w:cs="Times New Roman"/>
          <w:sz w:val="28"/>
          <w:szCs w:val="28"/>
        </w:rPr>
        <w:lastRenderedPageBreak/>
        <w:t xml:space="preserve">отказе от исполнения контракта в </w:t>
      </w:r>
      <w:r>
        <w:rPr>
          <w:rFonts w:ascii="Times New Roman" w:hAnsi="Times New Roman" w:cs="Times New Roman"/>
          <w:sz w:val="28"/>
          <w:szCs w:val="28"/>
        </w:rPr>
        <w:t>ЕИС</w:t>
      </w:r>
      <w:r w:rsidRPr="00A84889">
        <w:rPr>
          <w:rFonts w:ascii="Times New Roman" w:hAnsi="Times New Roman" w:cs="Times New Roman"/>
          <w:sz w:val="28"/>
          <w:szCs w:val="28"/>
        </w:rPr>
        <w:t xml:space="preserve">, контракт автоматически переходит </w:t>
      </w:r>
      <w:proofErr w:type="gramStart"/>
      <w:r w:rsidRPr="00A848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4889">
        <w:rPr>
          <w:rFonts w:ascii="Times New Roman" w:hAnsi="Times New Roman" w:cs="Times New Roman"/>
          <w:sz w:val="28"/>
          <w:szCs w:val="28"/>
        </w:rPr>
        <w:t xml:space="preserve"> расторгнутые?</w:t>
      </w:r>
    </w:p>
    <w:p w:rsidR="00E36FBA" w:rsidRDefault="00E36FBA" w:rsidP="005513AE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</w:p>
    <w:p w:rsidR="005513AE" w:rsidRDefault="005513AE" w:rsidP="00E36FB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B1CFA">
        <w:rPr>
          <w:b/>
          <w:i/>
          <w:sz w:val="28"/>
          <w:szCs w:val="28"/>
          <w:u w:val="single"/>
        </w:rPr>
        <w:t>Позиция рабочей группы</w:t>
      </w:r>
    </w:p>
    <w:p w:rsidR="007D284F" w:rsidRPr="0076247B" w:rsidRDefault="007D284F" w:rsidP="007D284F">
      <w:pPr>
        <w:ind w:firstLine="540"/>
        <w:jc w:val="both"/>
        <w:rPr>
          <w:rFonts w:ascii="Verdana" w:hAnsi="Verdana"/>
          <w:i/>
          <w:color w:val="000000"/>
          <w:sz w:val="28"/>
          <w:szCs w:val="28"/>
        </w:rPr>
      </w:pPr>
      <w:r w:rsidRPr="0076247B">
        <w:rPr>
          <w:i/>
          <w:color w:val="000000"/>
          <w:sz w:val="28"/>
          <w:szCs w:val="28"/>
        </w:rPr>
        <w:t xml:space="preserve">Решение заказчика об одностороннем отказе от исполнения контракта не позднее чем в течение трех рабочих дней </w:t>
      </w:r>
      <w:proofErr w:type="gramStart"/>
      <w:r w:rsidRPr="0076247B">
        <w:rPr>
          <w:i/>
          <w:color w:val="000000"/>
          <w:sz w:val="28"/>
          <w:szCs w:val="28"/>
        </w:rPr>
        <w:t>с даты принятия</w:t>
      </w:r>
      <w:proofErr w:type="gramEnd"/>
      <w:r w:rsidRPr="0076247B">
        <w:rPr>
          <w:i/>
          <w:color w:val="000000"/>
          <w:sz w:val="28"/>
          <w:szCs w:val="28"/>
        </w:rPr>
        <w:t xml:space="preserve"> указанного решения, размещается в единой информационной системе</w:t>
      </w:r>
      <w:r w:rsidR="00E36FBA">
        <w:rPr>
          <w:i/>
          <w:color w:val="000000"/>
          <w:sz w:val="28"/>
          <w:szCs w:val="28"/>
        </w:rPr>
        <w:t>.</w:t>
      </w:r>
    </w:p>
    <w:p w:rsidR="007D284F" w:rsidRPr="0076247B" w:rsidRDefault="007D284F" w:rsidP="007D284F">
      <w:pPr>
        <w:ind w:firstLine="540"/>
        <w:jc w:val="both"/>
        <w:rPr>
          <w:rFonts w:ascii="Verdana" w:hAnsi="Verdana"/>
          <w:i/>
          <w:color w:val="000000"/>
          <w:sz w:val="28"/>
          <w:szCs w:val="28"/>
        </w:rPr>
      </w:pPr>
      <w:proofErr w:type="gramStart"/>
      <w:r w:rsidRPr="0076247B">
        <w:rPr>
          <w:i/>
          <w:color w:val="000000"/>
          <w:sz w:val="28"/>
          <w:szCs w:val="28"/>
        </w:rPr>
        <w:t>По истечении тридцати дней с даты размещения решения заказчика об одностороннем отказе от исполнения контракта в единой информационной системе</w:t>
      </w:r>
      <w:proofErr w:type="gramEnd"/>
      <w:r w:rsidRPr="0076247B">
        <w:rPr>
          <w:i/>
          <w:color w:val="000000"/>
          <w:sz w:val="28"/>
          <w:szCs w:val="28"/>
        </w:rPr>
        <w:t xml:space="preserve"> далее процедура осуществляется в соответствии со ст. 95 Федерального закона № 44-ФЗ. Заказчик подает сведения в реестр недобросовестных поставщиков, которые по факту не будут </w:t>
      </w:r>
      <w:r w:rsidR="0076247B">
        <w:rPr>
          <w:i/>
          <w:color w:val="000000"/>
          <w:sz w:val="28"/>
          <w:szCs w:val="28"/>
        </w:rPr>
        <w:t xml:space="preserve">в него </w:t>
      </w:r>
      <w:r w:rsidRPr="0076247B">
        <w:rPr>
          <w:i/>
          <w:color w:val="000000"/>
          <w:sz w:val="28"/>
          <w:szCs w:val="28"/>
        </w:rPr>
        <w:t>включены.</w:t>
      </w:r>
    </w:p>
    <w:p w:rsidR="00651E23" w:rsidRPr="0076247B" w:rsidRDefault="00651E23" w:rsidP="00651E23">
      <w:pPr>
        <w:ind w:firstLine="709"/>
        <w:jc w:val="both"/>
        <w:rPr>
          <w:b/>
          <w:i/>
          <w:sz w:val="28"/>
          <w:szCs w:val="28"/>
        </w:rPr>
      </w:pPr>
    </w:p>
    <w:p w:rsidR="00FD5DBC" w:rsidRPr="007C4FE1" w:rsidRDefault="005513AE" w:rsidP="007C4FE1">
      <w:pPr>
        <w:tabs>
          <w:tab w:val="left" w:pos="-284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17. </w:t>
      </w:r>
      <w:r w:rsidR="00FD5DBC" w:rsidRPr="00FD5DBC">
        <w:rPr>
          <w:rFonts w:eastAsiaTheme="minorHAnsi"/>
          <w:b/>
          <w:i/>
          <w:color w:val="000000"/>
          <w:sz w:val="28"/>
          <w:szCs w:val="28"/>
          <w:lang w:eastAsia="en-US"/>
        </w:rPr>
        <w:t>Правомочно ли будет при объявлении электронных аукционов на приобретение квартир устанавливать в аукционной документации соответствие объекта закупки (квартиры) требовани</w:t>
      </w:r>
      <w:r w:rsidR="00FD5DBC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ям </w:t>
      </w:r>
      <w:r w:rsidR="00FD5DBC" w:rsidRPr="007C4FE1">
        <w:rPr>
          <w:rFonts w:eastAsiaTheme="minorHAnsi"/>
          <w:b/>
          <w:i/>
          <w:color w:val="000000"/>
          <w:sz w:val="28"/>
          <w:szCs w:val="28"/>
          <w:lang w:eastAsia="en-US"/>
        </w:rPr>
        <w:t>Федерального закона от 21.12.1996 № 159-ФЗ «О дополнительных гарантиях по социальной поддержке детей-сирот и детей, оставшихся без попечения родителей» (далее – закон № 159 –ФЗ)</w:t>
      </w:r>
      <w:r w:rsidR="007C4FE1" w:rsidRPr="007C4FE1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. </w:t>
      </w:r>
    </w:p>
    <w:p w:rsidR="00FD5DBC" w:rsidRDefault="00651E23" w:rsidP="00FD5DBC">
      <w:pPr>
        <w:tabs>
          <w:tab w:val="left" w:pos="-284"/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Министерство приобретает квартиры для предоставления лицам из числа детей-сирот.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 xml:space="preserve">При этом в соответствии с пунктом 7 статьи </w:t>
      </w:r>
      <w:r w:rsidR="00FD5DBC">
        <w:rPr>
          <w:rFonts w:eastAsiaTheme="minorHAnsi"/>
          <w:color w:val="000000"/>
          <w:sz w:val="28"/>
          <w:szCs w:val="28"/>
          <w:lang w:eastAsia="en-US"/>
        </w:rPr>
        <w:t>закон</w:t>
      </w:r>
      <w:r w:rsidR="007C4FE1">
        <w:rPr>
          <w:rFonts w:eastAsiaTheme="minorHAnsi"/>
          <w:color w:val="000000"/>
          <w:sz w:val="28"/>
          <w:szCs w:val="28"/>
          <w:lang w:eastAsia="en-US"/>
        </w:rPr>
        <w:t>а</w:t>
      </w:r>
      <w:r w:rsidR="00FD5DBC">
        <w:rPr>
          <w:rFonts w:eastAsiaTheme="minorHAnsi"/>
          <w:color w:val="000000"/>
          <w:sz w:val="28"/>
          <w:szCs w:val="28"/>
          <w:lang w:eastAsia="en-US"/>
        </w:rPr>
        <w:t xml:space="preserve"> № 159 –ФЗ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общее количество жилых помещений в виде квартир, предоставляемых лицам из числа детей-сирот, в одном многоквартирном доме </w:t>
      </w:r>
      <w:r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не может превышать 25 процентов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от общего количества квартир в этом многоквартирном доме, за исключением населенных пунктов с численностью жителей менее 10 тысяч человек, а также многоквартирных домов, количество квартир в которых составляет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менее десяти. </w:t>
      </w:r>
    </w:p>
    <w:p w:rsidR="00E36FBA" w:rsidRDefault="00E36FBA" w:rsidP="005513AE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</w:p>
    <w:p w:rsidR="005513AE" w:rsidRDefault="005513AE" w:rsidP="00E36F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1CFA">
        <w:rPr>
          <w:b/>
          <w:i/>
          <w:sz w:val="28"/>
          <w:szCs w:val="28"/>
          <w:u w:val="single"/>
        </w:rPr>
        <w:t>Позиция рабочей группы</w:t>
      </w:r>
    </w:p>
    <w:p w:rsidR="005513AE" w:rsidRPr="0076247B" w:rsidRDefault="00E36FBA" w:rsidP="00651E23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>
        <w:rPr>
          <w:rFonts w:eastAsiaTheme="minorHAnsi"/>
          <w:i/>
          <w:color w:val="000000"/>
          <w:sz w:val="28"/>
          <w:szCs w:val="28"/>
          <w:lang w:eastAsia="en-US"/>
        </w:rPr>
        <w:t>Соблюдение указанной нормы</w:t>
      </w:r>
      <w:r w:rsidR="00A633E7">
        <w:rPr>
          <w:rFonts w:eastAsiaTheme="minorHAnsi"/>
          <w:i/>
          <w:color w:val="000000"/>
          <w:sz w:val="28"/>
          <w:szCs w:val="28"/>
          <w:lang w:eastAsia="en-US"/>
        </w:rPr>
        <w:t xml:space="preserve"> целесообразно</w:t>
      </w:r>
      <w:r w:rsidR="00BA444C">
        <w:rPr>
          <w:rFonts w:eastAsiaTheme="minorHAnsi"/>
          <w:i/>
          <w:color w:val="000000"/>
          <w:sz w:val="28"/>
          <w:szCs w:val="28"/>
          <w:lang w:eastAsia="en-US"/>
        </w:rPr>
        <w:t xml:space="preserve"> контролировать заказчику</w:t>
      </w:r>
      <w:r w:rsidR="00A633E7">
        <w:rPr>
          <w:rFonts w:eastAsiaTheme="minorHAnsi"/>
          <w:i/>
          <w:color w:val="000000"/>
          <w:sz w:val="28"/>
          <w:szCs w:val="28"/>
          <w:lang w:eastAsia="en-US"/>
        </w:rPr>
        <w:t xml:space="preserve"> на этапе исполнения контрактов по приобретению жилых помещений. В</w:t>
      </w:r>
      <w:r w:rsidR="00FD5DBC" w:rsidRPr="0076247B">
        <w:rPr>
          <w:rFonts w:eastAsiaTheme="minorHAnsi"/>
          <w:i/>
          <w:color w:val="000000"/>
          <w:sz w:val="28"/>
          <w:szCs w:val="28"/>
          <w:lang w:eastAsia="en-US"/>
        </w:rPr>
        <w:t xml:space="preserve"> документации</w:t>
      </w:r>
      <w:r>
        <w:rPr>
          <w:rFonts w:eastAsiaTheme="minorHAnsi"/>
          <w:i/>
          <w:color w:val="000000"/>
          <w:sz w:val="28"/>
          <w:szCs w:val="28"/>
          <w:lang w:eastAsia="en-US"/>
        </w:rPr>
        <w:t xml:space="preserve"> (проекте контракта) рекомендуется</w:t>
      </w:r>
      <w:r w:rsidR="007C4FE1" w:rsidRPr="0076247B">
        <w:rPr>
          <w:rFonts w:eastAsiaTheme="minorHAnsi"/>
          <w:i/>
          <w:color w:val="000000"/>
          <w:sz w:val="28"/>
          <w:szCs w:val="28"/>
          <w:lang w:eastAsia="en-US"/>
        </w:rPr>
        <w:t xml:space="preserve"> предусмотреть</w:t>
      </w:r>
      <w:r w:rsidR="00FD5DBC" w:rsidRPr="0076247B">
        <w:rPr>
          <w:rFonts w:eastAsiaTheme="minorHAnsi"/>
          <w:i/>
          <w:color w:val="000000"/>
          <w:sz w:val="28"/>
          <w:szCs w:val="28"/>
          <w:lang w:eastAsia="en-US"/>
        </w:rPr>
        <w:t xml:space="preserve"> право заказчика об отказе исполнения контракта в одностороннем порядке </w:t>
      </w:r>
      <w:r w:rsidR="007C4FE1" w:rsidRPr="0076247B">
        <w:rPr>
          <w:rFonts w:eastAsiaTheme="minorHAnsi"/>
          <w:i/>
          <w:color w:val="000000"/>
          <w:sz w:val="28"/>
          <w:szCs w:val="28"/>
          <w:lang w:eastAsia="en-US"/>
        </w:rPr>
        <w:t>на стадии приемки товара</w:t>
      </w:r>
      <w:r w:rsidR="008F5DFB">
        <w:rPr>
          <w:rFonts w:eastAsiaTheme="minorHAnsi"/>
          <w:i/>
          <w:color w:val="000000"/>
          <w:sz w:val="28"/>
          <w:szCs w:val="28"/>
          <w:lang w:eastAsia="en-US"/>
        </w:rPr>
        <w:t xml:space="preserve"> с целью исполнения </w:t>
      </w:r>
      <w:r w:rsidR="008F5DFB" w:rsidRPr="008F5DFB">
        <w:rPr>
          <w:rFonts w:eastAsiaTheme="minorHAnsi"/>
          <w:i/>
          <w:color w:val="000000"/>
          <w:sz w:val="28"/>
          <w:szCs w:val="28"/>
          <w:lang w:eastAsia="en-US"/>
        </w:rPr>
        <w:t>закона № 159 –ФЗ</w:t>
      </w:r>
      <w:r w:rsidR="00FD5DBC" w:rsidRPr="0076247B">
        <w:rPr>
          <w:rFonts w:eastAsiaTheme="minorHAnsi"/>
          <w:i/>
          <w:color w:val="000000"/>
          <w:sz w:val="28"/>
          <w:szCs w:val="28"/>
          <w:lang w:eastAsia="en-US"/>
        </w:rPr>
        <w:t xml:space="preserve">. </w:t>
      </w:r>
    </w:p>
    <w:p w:rsidR="007C4FE1" w:rsidRDefault="007C4FE1" w:rsidP="00651E2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51E23" w:rsidRDefault="005513AE" w:rsidP="00651E2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18. </w:t>
      </w:r>
      <w:r w:rsidR="00651E23" w:rsidRPr="007D284F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При размещении электронного аукциона по организации устройства систем охранного видеонаблюдения на объектах с присвоенным статусом объекта культурного наследия (памятника истории и культуры) регионального значения достаточно ли приложения к документации </w:t>
      </w:r>
      <w:r w:rsidR="00651E23" w:rsidRPr="007D284F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схемы размещения систем охранного видеонаблюдения</w:t>
      </w:r>
      <w:r w:rsidR="00651E23" w:rsidRPr="007D284F">
        <w:rPr>
          <w:rFonts w:eastAsiaTheme="minorHAnsi"/>
          <w:b/>
          <w:i/>
          <w:color w:val="000000"/>
          <w:sz w:val="28"/>
          <w:szCs w:val="28"/>
          <w:lang w:eastAsia="en-US"/>
        </w:rPr>
        <w:t>, или необходима проектно-сметная документация?</w:t>
      </w:r>
    </w:p>
    <w:p w:rsidR="00B61581" w:rsidRDefault="00B61581" w:rsidP="005513AE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</w:p>
    <w:p w:rsidR="005513AE" w:rsidRDefault="005513AE" w:rsidP="00B6158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1CFA">
        <w:rPr>
          <w:b/>
          <w:i/>
          <w:sz w:val="28"/>
          <w:szCs w:val="28"/>
          <w:u w:val="single"/>
        </w:rPr>
        <w:t>Позиция рабочей группы</w:t>
      </w:r>
    </w:p>
    <w:p w:rsidR="005513AE" w:rsidRPr="0076247B" w:rsidRDefault="00361C15" w:rsidP="00651E23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>
        <w:rPr>
          <w:rFonts w:eastAsiaTheme="minorHAnsi"/>
          <w:i/>
          <w:color w:val="000000"/>
          <w:sz w:val="28"/>
          <w:szCs w:val="28"/>
          <w:lang w:eastAsia="en-US"/>
        </w:rPr>
        <w:lastRenderedPageBreak/>
        <w:t>Для в</w:t>
      </w:r>
      <w:r w:rsidR="007C4FE1" w:rsidRPr="0076247B">
        <w:rPr>
          <w:rFonts w:eastAsiaTheme="minorHAnsi"/>
          <w:i/>
          <w:color w:val="000000"/>
          <w:sz w:val="28"/>
          <w:szCs w:val="28"/>
          <w:lang w:eastAsia="en-US"/>
        </w:rPr>
        <w:t>ыполнени</w:t>
      </w:r>
      <w:r>
        <w:rPr>
          <w:rFonts w:eastAsiaTheme="minorHAnsi"/>
          <w:i/>
          <w:color w:val="000000"/>
          <w:sz w:val="28"/>
          <w:szCs w:val="28"/>
          <w:lang w:eastAsia="en-US"/>
        </w:rPr>
        <w:t>я</w:t>
      </w:r>
      <w:r w:rsidR="007C4FE1" w:rsidRPr="0076247B">
        <w:rPr>
          <w:rFonts w:eastAsiaTheme="minorHAnsi"/>
          <w:i/>
          <w:color w:val="000000"/>
          <w:sz w:val="28"/>
          <w:szCs w:val="28"/>
          <w:lang w:eastAsia="en-US"/>
        </w:rPr>
        <w:t xml:space="preserve"> работ по устройству систем охранного видеонаблюдения на объектах с присвоенным статусом объекта культурного наследия (памятника истории и культуры) регионального значения должна быть</w:t>
      </w:r>
      <w:r>
        <w:rPr>
          <w:rFonts w:eastAsiaTheme="minorHAnsi"/>
          <w:i/>
          <w:color w:val="000000"/>
          <w:sz w:val="28"/>
          <w:szCs w:val="28"/>
          <w:lang w:eastAsia="en-US"/>
        </w:rPr>
        <w:t xml:space="preserve"> разработана</w:t>
      </w:r>
      <w:r w:rsidR="007C4FE1" w:rsidRPr="0076247B">
        <w:rPr>
          <w:rFonts w:eastAsiaTheme="minorHAnsi"/>
          <w:i/>
          <w:color w:val="000000"/>
          <w:sz w:val="28"/>
          <w:szCs w:val="28"/>
          <w:lang w:eastAsia="en-US"/>
        </w:rPr>
        <w:t xml:space="preserve"> проектно-сметная документация.</w:t>
      </w:r>
    </w:p>
    <w:p w:rsidR="007C4FE1" w:rsidRPr="0076247B" w:rsidRDefault="007C4FE1" w:rsidP="00651E23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</w:p>
    <w:p w:rsidR="00651E23" w:rsidRDefault="005513AE" w:rsidP="00651E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5513AE">
        <w:rPr>
          <w:sz w:val="28"/>
          <w:szCs w:val="28"/>
        </w:rPr>
        <w:t>19</w:t>
      </w:r>
      <w:r w:rsidRPr="00FC417B">
        <w:rPr>
          <w:b/>
          <w:i/>
          <w:sz w:val="28"/>
          <w:szCs w:val="28"/>
        </w:rPr>
        <w:t xml:space="preserve">. </w:t>
      </w:r>
      <w:r w:rsidR="00651E23" w:rsidRPr="00FC417B">
        <w:rPr>
          <w:rFonts w:eastAsiaTheme="minorHAnsi"/>
          <w:b/>
          <w:i/>
          <w:color w:val="000000"/>
          <w:sz w:val="28"/>
          <w:szCs w:val="28"/>
          <w:lang w:eastAsia="en-US"/>
        </w:rPr>
        <w:t>Товар по ОКПД</w:t>
      </w:r>
      <w:proofErr w:type="gramStart"/>
      <w:r w:rsidR="00651E23" w:rsidRPr="00FC417B">
        <w:rPr>
          <w:rFonts w:eastAsiaTheme="minorHAnsi"/>
          <w:b/>
          <w:i/>
          <w:color w:val="000000"/>
          <w:sz w:val="28"/>
          <w:szCs w:val="28"/>
          <w:lang w:eastAsia="en-US"/>
        </w:rPr>
        <w:t>2</w:t>
      </w:r>
      <w:proofErr w:type="gramEnd"/>
      <w:r w:rsidR="00651E23" w:rsidRPr="00FC417B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подпадает под ограничения ПП РФ от 30.04.2020 № 617 «Об ограничениях допуска отдельн</w:t>
      </w:r>
      <w:r w:rsidR="00FE2255">
        <w:rPr>
          <w:rFonts w:eastAsiaTheme="minorHAnsi"/>
          <w:b/>
          <w:i/>
          <w:color w:val="000000"/>
          <w:sz w:val="28"/>
          <w:szCs w:val="28"/>
          <w:lang w:eastAsia="en-US"/>
        </w:rPr>
        <w:t>ых видов промышленных товаров…. (далее – Постановление № 617)</w:t>
      </w:r>
      <w:r w:rsidR="00651E23" w:rsidRPr="00FC417B">
        <w:rPr>
          <w:rFonts w:eastAsiaTheme="minorHAnsi"/>
          <w:b/>
          <w:i/>
          <w:color w:val="000000"/>
          <w:sz w:val="28"/>
          <w:szCs w:val="28"/>
          <w:lang w:eastAsia="en-US"/>
        </w:rPr>
        <w:t>. Заявки подали поставщики только иностранной продукции. Соответственно, победителем признан поставщик иностранной продукции. Как в проекте государственного контракта предусмотреть не</w:t>
      </w:r>
      <w:r w:rsidR="00F21709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</w:t>
      </w:r>
      <w:r w:rsidR="00651E23" w:rsidRPr="00FC417B">
        <w:rPr>
          <w:rFonts w:eastAsiaTheme="minorHAnsi"/>
          <w:b/>
          <w:i/>
          <w:color w:val="000000"/>
          <w:sz w:val="28"/>
          <w:szCs w:val="28"/>
          <w:lang w:eastAsia="en-US"/>
        </w:rPr>
        <w:t>предоставление выписки из реестра российской промышленной продукции, формируемой посредством государственной информационной системы промышленности, или копии сертификата, указанного в подпункте «б» пункта 7 постановления?</w:t>
      </w:r>
    </w:p>
    <w:p w:rsidR="00F21709" w:rsidRDefault="00F21709" w:rsidP="005513AE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</w:p>
    <w:p w:rsidR="005513AE" w:rsidRDefault="005513AE" w:rsidP="00F2170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B1CFA">
        <w:rPr>
          <w:b/>
          <w:i/>
          <w:sz w:val="28"/>
          <w:szCs w:val="28"/>
          <w:u w:val="single"/>
        </w:rPr>
        <w:t>Позиция рабочей группы</w:t>
      </w:r>
    </w:p>
    <w:p w:rsidR="00E2716F" w:rsidRDefault="00F21709" w:rsidP="00E2716F">
      <w:pPr>
        <w:autoSpaceDE w:val="0"/>
        <w:autoSpaceDN w:val="0"/>
        <w:adjustRightInd w:val="0"/>
        <w:spacing w:after="240"/>
        <w:ind w:firstLine="540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>
        <w:rPr>
          <w:rFonts w:eastAsiaTheme="minorHAnsi"/>
          <w:i/>
          <w:color w:val="000000"/>
          <w:sz w:val="28"/>
          <w:szCs w:val="28"/>
          <w:lang w:eastAsia="en-US"/>
        </w:rPr>
        <w:t>При разработке документации в</w:t>
      </w:r>
      <w:r w:rsidR="00644D87" w:rsidRPr="00FE2255">
        <w:rPr>
          <w:rFonts w:eastAsiaTheme="minorHAnsi"/>
          <w:i/>
          <w:color w:val="000000"/>
          <w:sz w:val="28"/>
          <w:szCs w:val="28"/>
          <w:lang w:eastAsia="en-US"/>
        </w:rPr>
        <w:t xml:space="preserve"> проекте контракта </w:t>
      </w:r>
      <w:r>
        <w:rPr>
          <w:rFonts w:eastAsiaTheme="minorHAnsi"/>
          <w:i/>
          <w:color w:val="000000"/>
          <w:sz w:val="28"/>
          <w:szCs w:val="28"/>
          <w:lang w:eastAsia="en-US"/>
        </w:rPr>
        <w:t>необходимо п</w:t>
      </w:r>
      <w:r w:rsidR="00644D87" w:rsidRPr="00FE2255">
        <w:rPr>
          <w:rFonts w:eastAsiaTheme="minorHAnsi"/>
          <w:i/>
          <w:color w:val="000000"/>
          <w:sz w:val="28"/>
          <w:szCs w:val="28"/>
          <w:lang w:eastAsia="en-US"/>
        </w:rPr>
        <w:t>редусм</w:t>
      </w:r>
      <w:r>
        <w:rPr>
          <w:rFonts w:eastAsiaTheme="minorHAnsi"/>
          <w:i/>
          <w:color w:val="000000"/>
          <w:sz w:val="28"/>
          <w:szCs w:val="28"/>
          <w:lang w:eastAsia="en-US"/>
        </w:rPr>
        <w:t>о</w:t>
      </w:r>
      <w:r w:rsidR="00644D87" w:rsidRPr="00FE2255">
        <w:rPr>
          <w:rFonts w:eastAsiaTheme="minorHAnsi"/>
          <w:i/>
          <w:color w:val="000000"/>
          <w:sz w:val="28"/>
          <w:szCs w:val="28"/>
          <w:lang w:eastAsia="en-US"/>
        </w:rPr>
        <w:t>трет</w:t>
      </w:r>
      <w:r>
        <w:rPr>
          <w:rFonts w:eastAsiaTheme="minorHAnsi"/>
          <w:i/>
          <w:color w:val="000000"/>
          <w:sz w:val="28"/>
          <w:szCs w:val="28"/>
          <w:lang w:eastAsia="en-US"/>
        </w:rPr>
        <w:t>ь</w:t>
      </w:r>
      <w:r w:rsidR="00644D87" w:rsidRPr="00FE2255">
        <w:rPr>
          <w:rFonts w:eastAsiaTheme="minorHAnsi"/>
          <w:i/>
          <w:color w:val="000000"/>
          <w:sz w:val="28"/>
          <w:szCs w:val="28"/>
          <w:lang w:eastAsia="en-US"/>
        </w:rPr>
        <w:t xml:space="preserve"> условие </w:t>
      </w:r>
      <w:r>
        <w:rPr>
          <w:rFonts w:eastAsiaTheme="minorHAnsi"/>
          <w:i/>
          <w:color w:val="000000"/>
          <w:sz w:val="28"/>
          <w:szCs w:val="28"/>
          <w:lang w:eastAsia="en-US"/>
        </w:rPr>
        <w:t>о</w:t>
      </w:r>
      <w:r w:rsidR="00644D87" w:rsidRPr="00FE2255">
        <w:rPr>
          <w:i/>
          <w:sz w:val="28"/>
          <w:szCs w:val="28"/>
        </w:rPr>
        <w:t xml:space="preserve"> пред</w:t>
      </w:r>
      <w:r>
        <w:rPr>
          <w:i/>
          <w:sz w:val="28"/>
          <w:szCs w:val="28"/>
        </w:rPr>
        <w:t>о</w:t>
      </w:r>
      <w:r w:rsidR="00644D87" w:rsidRPr="00FE2255">
        <w:rPr>
          <w:i/>
          <w:sz w:val="28"/>
          <w:szCs w:val="28"/>
        </w:rPr>
        <w:t>ставле</w:t>
      </w:r>
      <w:r>
        <w:rPr>
          <w:i/>
          <w:sz w:val="28"/>
          <w:szCs w:val="28"/>
        </w:rPr>
        <w:t>нии поставщиком</w:t>
      </w:r>
      <w:r w:rsidR="00644D87" w:rsidRPr="00FE2255">
        <w:rPr>
          <w:i/>
          <w:sz w:val="28"/>
          <w:szCs w:val="28"/>
        </w:rPr>
        <w:t xml:space="preserve"> </w:t>
      </w:r>
      <w:r w:rsidR="00644D87" w:rsidRPr="00FE2255">
        <w:rPr>
          <w:b/>
          <w:bCs/>
          <w:i/>
          <w:sz w:val="28"/>
          <w:szCs w:val="28"/>
        </w:rPr>
        <w:t>выписк</w:t>
      </w:r>
      <w:r>
        <w:rPr>
          <w:b/>
          <w:bCs/>
          <w:i/>
          <w:sz w:val="28"/>
          <w:szCs w:val="28"/>
        </w:rPr>
        <w:t>и</w:t>
      </w:r>
      <w:r w:rsidR="00644D87" w:rsidRPr="00FE2255">
        <w:rPr>
          <w:i/>
          <w:sz w:val="28"/>
          <w:szCs w:val="28"/>
        </w:rPr>
        <w:t xml:space="preserve"> из реестра российской промышленной продукции, формируем</w:t>
      </w:r>
      <w:r>
        <w:rPr>
          <w:i/>
          <w:sz w:val="28"/>
          <w:szCs w:val="28"/>
        </w:rPr>
        <w:t>ой</w:t>
      </w:r>
      <w:r w:rsidR="00644D87" w:rsidRPr="00FE2255">
        <w:rPr>
          <w:i/>
          <w:sz w:val="28"/>
          <w:szCs w:val="28"/>
        </w:rPr>
        <w:t xml:space="preserve"> посредством государственной информационной системы промышленности, или </w:t>
      </w:r>
      <w:r w:rsidR="00644D87" w:rsidRPr="00FE2255">
        <w:rPr>
          <w:b/>
          <w:bCs/>
          <w:i/>
          <w:sz w:val="28"/>
          <w:szCs w:val="28"/>
        </w:rPr>
        <w:t>копи</w:t>
      </w:r>
      <w:r>
        <w:rPr>
          <w:b/>
          <w:bCs/>
          <w:i/>
          <w:sz w:val="28"/>
          <w:szCs w:val="28"/>
        </w:rPr>
        <w:t>и</w:t>
      </w:r>
      <w:r w:rsidR="00644D87" w:rsidRPr="00FE2255">
        <w:rPr>
          <w:b/>
          <w:bCs/>
          <w:i/>
          <w:sz w:val="28"/>
          <w:szCs w:val="28"/>
        </w:rPr>
        <w:t xml:space="preserve"> сертификата</w:t>
      </w:r>
      <w:r w:rsidR="00644D87" w:rsidRPr="00FE2255">
        <w:rPr>
          <w:i/>
          <w:sz w:val="28"/>
          <w:szCs w:val="28"/>
        </w:rPr>
        <w:t>, указанного в подпункте "б" пункта 7 постановления</w:t>
      </w:r>
      <w:r w:rsidR="00FE2255" w:rsidRPr="00FE2255">
        <w:rPr>
          <w:i/>
          <w:sz w:val="28"/>
          <w:szCs w:val="28"/>
        </w:rPr>
        <w:t xml:space="preserve"> № 617</w:t>
      </w:r>
      <w:r w:rsidR="00644D87" w:rsidRPr="00FE2255">
        <w:rPr>
          <w:rFonts w:eastAsiaTheme="minorHAnsi"/>
          <w:i/>
          <w:color w:val="000000"/>
          <w:sz w:val="28"/>
          <w:szCs w:val="28"/>
          <w:lang w:eastAsia="en-US"/>
        </w:rPr>
        <w:t xml:space="preserve">, при этом </w:t>
      </w:r>
      <w:r>
        <w:rPr>
          <w:rFonts w:eastAsiaTheme="minorHAnsi"/>
          <w:i/>
          <w:color w:val="000000"/>
          <w:sz w:val="28"/>
          <w:szCs w:val="28"/>
          <w:lang w:eastAsia="en-US"/>
        </w:rPr>
        <w:t xml:space="preserve">в </w:t>
      </w:r>
      <w:r w:rsidR="00644D87" w:rsidRPr="00FE2255">
        <w:rPr>
          <w:rFonts w:eastAsiaTheme="minorHAnsi"/>
          <w:i/>
          <w:color w:val="000000"/>
          <w:sz w:val="28"/>
          <w:szCs w:val="28"/>
          <w:lang w:eastAsia="en-US"/>
        </w:rPr>
        <w:t>снос</w:t>
      </w:r>
      <w:r>
        <w:rPr>
          <w:rFonts w:eastAsiaTheme="minorHAnsi"/>
          <w:i/>
          <w:color w:val="000000"/>
          <w:sz w:val="28"/>
          <w:szCs w:val="28"/>
          <w:lang w:eastAsia="en-US"/>
        </w:rPr>
        <w:t xml:space="preserve">ке указать случаи, когда предоставление таких документов не требуется. </w:t>
      </w:r>
      <w:r w:rsidR="00FE2255" w:rsidRPr="00FE2255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</w:p>
    <w:p w:rsidR="00651E23" w:rsidRDefault="00F21709" w:rsidP="004D6D5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="005513AE">
        <w:rPr>
          <w:rFonts w:eastAsiaTheme="minorHAnsi"/>
          <w:color w:val="000000"/>
          <w:sz w:val="28"/>
          <w:szCs w:val="28"/>
          <w:lang w:eastAsia="en-US"/>
        </w:rPr>
        <w:t xml:space="preserve">20. </w:t>
      </w:r>
      <w:r w:rsidR="00651E23" w:rsidRPr="007D284F">
        <w:rPr>
          <w:rFonts w:eastAsiaTheme="minorHAnsi"/>
          <w:b/>
          <w:i/>
          <w:color w:val="000000"/>
          <w:sz w:val="28"/>
          <w:szCs w:val="28"/>
          <w:lang w:eastAsia="en-US"/>
        </w:rPr>
        <w:t>В соответствии с подпунктом «в» пункта 1 части 1 статьи 95 №</w:t>
      </w:r>
      <w:r w:rsidR="004D6D50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</w:t>
      </w:r>
      <w:r w:rsidR="00651E23" w:rsidRPr="007D284F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44-ФЗ, допускается изменение существенных условий контракта при изменении объема и (или) видов выполняемых работ по контракту,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наследия. </w:t>
      </w:r>
      <w:r w:rsidR="00651E23">
        <w:rPr>
          <w:rFonts w:eastAsiaTheme="minorHAnsi"/>
          <w:color w:val="000000"/>
          <w:sz w:val="28"/>
          <w:szCs w:val="28"/>
          <w:lang w:eastAsia="en-US"/>
        </w:rPr>
        <w:t>При этом допускается изменение цены контракта с учетом положений БК РФ не более чем на десять процентов.</w:t>
      </w:r>
    </w:p>
    <w:p w:rsidR="00651E23" w:rsidRDefault="00651E23" w:rsidP="004D6D5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Допустима ли ситуация, если при изменении объема и видов работ, стоимость работ, исключаемая из контракта и включаемая в контракт, составляет более чем 10% от цены контракта, но при этом итоговая цена контракта изменяется не более чем на 10%? (например: цена контракта - 500 тыс. руб., стоимость исключаемых из контракта работ - 80 тыс. руб., стоимость дополнительных работ - 100 тыс. руб. Итоговая цена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контракта 520 тыс. руб. (изменение в пределах 10%)).</w:t>
      </w:r>
    </w:p>
    <w:p w:rsidR="00651E23" w:rsidRDefault="00651E23" w:rsidP="00651E2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случае изменения объема и видов работ, обязательно ли требуется внесение изменений в проектную документацию?</w:t>
      </w:r>
    </w:p>
    <w:p w:rsidR="004D6D50" w:rsidRDefault="004D6D50" w:rsidP="005513AE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</w:p>
    <w:p w:rsidR="005513AE" w:rsidRDefault="005513AE" w:rsidP="0074192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1CFA">
        <w:rPr>
          <w:b/>
          <w:i/>
          <w:sz w:val="28"/>
          <w:szCs w:val="28"/>
          <w:u w:val="single"/>
        </w:rPr>
        <w:t>Позиция рабочей группы</w:t>
      </w:r>
    </w:p>
    <w:p w:rsidR="000E45E8" w:rsidRPr="00D027F7" w:rsidRDefault="004D6D50" w:rsidP="0074192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027F7">
        <w:rPr>
          <w:i/>
          <w:sz w:val="28"/>
          <w:szCs w:val="28"/>
        </w:rPr>
        <w:lastRenderedPageBreak/>
        <w:t>Все д</w:t>
      </w:r>
      <w:r w:rsidR="000E45E8" w:rsidRPr="00D027F7">
        <w:rPr>
          <w:i/>
          <w:sz w:val="28"/>
          <w:szCs w:val="28"/>
        </w:rPr>
        <w:t>ействия</w:t>
      </w:r>
      <w:r w:rsidR="00374217" w:rsidRPr="00D027F7">
        <w:rPr>
          <w:i/>
          <w:sz w:val="28"/>
          <w:szCs w:val="28"/>
        </w:rPr>
        <w:t xml:space="preserve"> (дополнительные соглашения)</w:t>
      </w:r>
      <w:r w:rsidR="000E45E8" w:rsidRPr="00D027F7">
        <w:rPr>
          <w:i/>
          <w:sz w:val="28"/>
          <w:szCs w:val="28"/>
        </w:rPr>
        <w:t xml:space="preserve"> по изменению цены контракта должны</w:t>
      </w:r>
      <w:r w:rsidR="00FE79FD">
        <w:rPr>
          <w:i/>
          <w:sz w:val="28"/>
          <w:szCs w:val="28"/>
        </w:rPr>
        <w:t xml:space="preserve"> быть последовательными и</w:t>
      </w:r>
      <w:r w:rsidR="000E45E8" w:rsidRPr="00D027F7">
        <w:rPr>
          <w:i/>
          <w:sz w:val="28"/>
          <w:szCs w:val="28"/>
        </w:rPr>
        <w:t xml:space="preserve"> </w:t>
      </w:r>
      <w:r w:rsidRPr="00D027F7">
        <w:rPr>
          <w:i/>
          <w:sz w:val="28"/>
          <w:szCs w:val="28"/>
        </w:rPr>
        <w:t xml:space="preserve">соответствовать </w:t>
      </w:r>
      <w:r w:rsidR="00374217" w:rsidRPr="00D027F7">
        <w:rPr>
          <w:i/>
          <w:sz w:val="28"/>
          <w:szCs w:val="28"/>
        </w:rPr>
        <w:t>Федеральному закону № 44-ФЗ</w:t>
      </w:r>
      <w:r w:rsidR="00D027F7">
        <w:rPr>
          <w:i/>
          <w:sz w:val="28"/>
          <w:szCs w:val="28"/>
        </w:rPr>
        <w:t xml:space="preserve"> (уменьшение или увеличение цены в пределах 10%)</w:t>
      </w:r>
      <w:r w:rsidR="000E45E8" w:rsidRPr="00D027F7">
        <w:rPr>
          <w:i/>
          <w:sz w:val="28"/>
          <w:szCs w:val="28"/>
        </w:rPr>
        <w:t>.</w:t>
      </w:r>
    </w:p>
    <w:p w:rsidR="005513AE" w:rsidRPr="0076247B" w:rsidRDefault="0074192A" w:rsidP="0074192A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>
        <w:rPr>
          <w:rFonts w:eastAsiaTheme="minorHAnsi"/>
          <w:i/>
          <w:color w:val="000000"/>
          <w:sz w:val="28"/>
          <w:szCs w:val="28"/>
          <w:lang w:eastAsia="en-US"/>
        </w:rPr>
        <w:t>В</w:t>
      </w:r>
      <w:r w:rsidR="007C4FE1" w:rsidRPr="0076247B">
        <w:rPr>
          <w:rFonts w:eastAsiaTheme="minorHAnsi"/>
          <w:i/>
          <w:color w:val="000000"/>
          <w:sz w:val="28"/>
          <w:szCs w:val="28"/>
          <w:lang w:eastAsia="en-US"/>
        </w:rPr>
        <w:t xml:space="preserve"> случае изменения объема и видов работ требуется внесение изменений в проектную документацию</w:t>
      </w:r>
      <w:r>
        <w:rPr>
          <w:rFonts w:eastAsiaTheme="minorHAnsi"/>
          <w:i/>
          <w:color w:val="000000"/>
          <w:sz w:val="28"/>
          <w:szCs w:val="28"/>
          <w:lang w:eastAsia="en-US"/>
        </w:rPr>
        <w:t>.</w:t>
      </w:r>
    </w:p>
    <w:p w:rsidR="007D284F" w:rsidRPr="0076247B" w:rsidRDefault="007D284F" w:rsidP="00651E23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</w:p>
    <w:p w:rsidR="00651E23" w:rsidRDefault="005513AE" w:rsidP="00651E2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21. </w:t>
      </w:r>
      <w:proofErr w:type="gramStart"/>
      <w:r w:rsidR="00651E23" w:rsidRPr="007D284F">
        <w:rPr>
          <w:rFonts w:eastAsiaTheme="minorHAnsi"/>
          <w:b/>
          <w:i/>
          <w:color w:val="000000"/>
          <w:sz w:val="28"/>
          <w:szCs w:val="28"/>
          <w:lang w:eastAsia="en-US"/>
        </w:rPr>
        <w:t>Если сторонами достигнуто соглашение о включении в контракт на выполнение работ по капитальному ремонту объекта дополнительных работ в порядке, предусмотренном подпунктом «в» пункта 1 части 1 статьи 95 №</w:t>
      </w:r>
      <w:r w:rsidR="006729AF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</w:t>
      </w:r>
      <w:r w:rsidR="00651E23" w:rsidRPr="007D284F">
        <w:rPr>
          <w:rFonts w:eastAsiaTheme="minorHAnsi"/>
          <w:b/>
          <w:i/>
          <w:color w:val="000000"/>
          <w:sz w:val="28"/>
          <w:szCs w:val="28"/>
          <w:lang w:eastAsia="en-US"/>
        </w:rPr>
        <w:t>44-ФЗ, возможно ли при определении стоимости дополнительных работ и составлении локального сметного расчета не применять понижающий коэффициент, который достигнут по результатам проведения электронного аукциона?</w:t>
      </w:r>
      <w:proofErr w:type="gramEnd"/>
    </w:p>
    <w:p w:rsidR="00190B4C" w:rsidRDefault="00190B4C" w:rsidP="005513AE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</w:p>
    <w:p w:rsidR="005513AE" w:rsidRDefault="005513AE" w:rsidP="006729A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1CFA">
        <w:rPr>
          <w:b/>
          <w:i/>
          <w:sz w:val="28"/>
          <w:szCs w:val="28"/>
          <w:u w:val="single"/>
        </w:rPr>
        <w:t>Позиция рабочей группы</w:t>
      </w:r>
    </w:p>
    <w:p w:rsidR="00190B4C" w:rsidRDefault="00190B4C" w:rsidP="006729AF">
      <w:pPr>
        <w:ind w:firstLine="709"/>
        <w:jc w:val="both"/>
        <w:rPr>
          <w:rStyle w:val="blk"/>
          <w:bCs/>
          <w:i/>
          <w:color w:val="000000"/>
          <w:sz w:val="28"/>
          <w:szCs w:val="28"/>
        </w:rPr>
      </w:pPr>
      <w:r>
        <w:rPr>
          <w:rStyle w:val="blk"/>
          <w:bCs/>
          <w:i/>
          <w:color w:val="000000"/>
          <w:sz w:val="28"/>
          <w:szCs w:val="28"/>
        </w:rPr>
        <w:t xml:space="preserve">Рекомендуется применять </w:t>
      </w:r>
      <w:r w:rsidRPr="00190B4C">
        <w:rPr>
          <w:rFonts w:eastAsiaTheme="minorHAnsi"/>
          <w:i/>
          <w:color w:val="000000"/>
          <w:sz w:val="28"/>
          <w:szCs w:val="28"/>
          <w:lang w:eastAsia="en-US"/>
        </w:rPr>
        <w:t>понижающий коэффициент</w:t>
      </w:r>
      <w:r>
        <w:rPr>
          <w:rFonts w:eastAsiaTheme="minorHAnsi"/>
          <w:i/>
          <w:color w:val="000000"/>
          <w:sz w:val="28"/>
          <w:szCs w:val="28"/>
          <w:lang w:eastAsia="en-US"/>
        </w:rPr>
        <w:t>.</w:t>
      </w:r>
    </w:p>
    <w:p w:rsidR="00A62C4D" w:rsidRPr="0076247B" w:rsidRDefault="006729AF" w:rsidP="006729AF">
      <w:pPr>
        <w:ind w:firstLine="709"/>
        <w:jc w:val="both"/>
        <w:rPr>
          <w:rFonts w:ascii="Verdana" w:hAnsi="Verdana"/>
          <w:i/>
          <w:color w:val="000000"/>
          <w:sz w:val="28"/>
          <w:szCs w:val="28"/>
        </w:rPr>
      </w:pPr>
      <w:r>
        <w:rPr>
          <w:rStyle w:val="blk"/>
          <w:bCs/>
          <w:i/>
          <w:color w:val="000000"/>
          <w:sz w:val="28"/>
          <w:szCs w:val="28"/>
        </w:rPr>
        <w:t xml:space="preserve">Аналогичная ситуация явилась предметом рассмотрения в суде. Так,  </w:t>
      </w:r>
      <w:r w:rsidR="00A62C4D" w:rsidRPr="0076247B">
        <w:rPr>
          <w:rStyle w:val="blk"/>
          <w:bCs/>
          <w:i/>
          <w:color w:val="000000"/>
          <w:sz w:val="28"/>
          <w:szCs w:val="28"/>
        </w:rPr>
        <w:t xml:space="preserve"> Постановлением</w:t>
      </w:r>
      <w:proofErr w:type="gramStart"/>
      <w:r w:rsidR="00A62C4D" w:rsidRPr="0076247B">
        <w:rPr>
          <w:rStyle w:val="blk"/>
          <w:bCs/>
          <w:i/>
          <w:color w:val="000000"/>
          <w:sz w:val="28"/>
          <w:szCs w:val="28"/>
        </w:rPr>
        <w:t xml:space="preserve"> С</w:t>
      </w:r>
      <w:proofErr w:type="gramEnd"/>
      <w:r w:rsidR="00A62C4D" w:rsidRPr="0076247B">
        <w:rPr>
          <w:rStyle w:val="blk"/>
          <w:bCs/>
          <w:i/>
          <w:color w:val="000000"/>
          <w:sz w:val="28"/>
          <w:szCs w:val="28"/>
        </w:rPr>
        <w:t>емнадцатого арбитражного суда от 26 октября 2017 г. № 17АП-13599/2017-ГКу</w:t>
      </w:r>
      <w:r w:rsidR="00A62C4D" w:rsidRPr="0076247B">
        <w:rPr>
          <w:i/>
          <w:color w:val="000000"/>
          <w:sz w:val="28"/>
          <w:szCs w:val="28"/>
        </w:rPr>
        <w:t xml:space="preserve"> по делу № А 60-26721/2017 </w:t>
      </w:r>
      <w:r>
        <w:rPr>
          <w:i/>
          <w:color w:val="000000"/>
          <w:sz w:val="28"/>
          <w:szCs w:val="28"/>
        </w:rPr>
        <w:t xml:space="preserve">установлено, что </w:t>
      </w:r>
      <w:r w:rsidRPr="0076247B">
        <w:rPr>
          <w:i/>
          <w:color w:val="000000"/>
          <w:sz w:val="28"/>
          <w:szCs w:val="28"/>
        </w:rPr>
        <w:t>по результатам проверки сделан</w:t>
      </w:r>
      <w:r>
        <w:rPr>
          <w:i/>
          <w:color w:val="000000"/>
          <w:sz w:val="28"/>
          <w:szCs w:val="28"/>
        </w:rPr>
        <w:t xml:space="preserve"> правомерный </w:t>
      </w:r>
      <w:r w:rsidRPr="0076247B">
        <w:rPr>
          <w:i/>
          <w:color w:val="000000"/>
          <w:sz w:val="28"/>
          <w:szCs w:val="28"/>
        </w:rPr>
        <w:t>вывод о завышен</w:t>
      </w:r>
      <w:r>
        <w:rPr>
          <w:i/>
          <w:color w:val="000000"/>
          <w:sz w:val="28"/>
          <w:szCs w:val="28"/>
        </w:rPr>
        <w:t>ии</w:t>
      </w:r>
      <w:r w:rsidRPr="0076247B">
        <w:rPr>
          <w:i/>
          <w:color w:val="000000"/>
          <w:sz w:val="28"/>
          <w:szCs w:val="28"/>
        </w:rPr>
        <w:t xml:space="preserve"> стоимост</w:t>
      </w:r>
      <w:r>
        <w:rPr>
          <w:i/>
          <w:color w:val="000000"/>
          <w:sz w:val="28"/>
          <w:szCs w:val="28"/>
        </w:rPr>
        <w:t>и</w:t>
      </w:r>
      <w:r w:rsidRPr="0076247B">
        <w:rPr>
          <w:i/>
          <w:color w:val="000000"/>
          <w:sz w:val="28"/>
          <w:szCs w:val="28"/>
        </w:rPr>
        <w:t xml:space="preserve"> дополнительных работ при заключении дополнительного соглашения</w:t>
      </w:r>
      <w:r>
        <w:rPr>
          <w:i/>
          <w:color w:val="000000"/>
          <w:sz w:val="28"/>
          <w:szCs w:val="28"/>
        </w:rPr>
        <w:t xml:space="preserve">, так как </w:t>
      </w:r>
      <w:r w:rsidR="00A62C4D" w:rsidRPr="0076247B">
        <w:rPr>
          <w:i/>
          <w:color w:val="000000"/>
          <w:sz w:val="28"/>
          <w:szCs w:val="28"/>
        </w:rPr>
        <w:t>при заключении дополнительного соглашения сметы на дополнительные работы составлены без учета снижения сметной стоимости проектно-изыскательских работ на понижающий коэффициент</w:t>
      </w:r>
      <w:r w:rsidR="00B02729" w:rsidRPr="0076247B">
        <w:rPr>
          <w:i/>
          <w:color w:val="000000"/>
          <w:sz w:val="28"/>
          <w:szCs w:val="28"/>
        </w:rPr>
        <w:t xml:space="preserve"> по результатам конкурса.</w:t>
      </w:r>
    </w:p>
    <w:p w:rsidR="006729AF" w:rsidRPr="0076247B" w:rsidRDefault="006729AF">
      <w:pPr>
        <w:ind w:firstLine="540"/>
        <w:jc w:val="both"/>
        <w:rPr>
          <w:i/>
          <w:color w:val="000000"/>
          <w:sz w:val="28"/>
          <w:szCs w:val="28"/>
        </w:rPr>
      </w:pPr>
    </w:p>
    <w:sectPr w:rsidR="006729AF" w:rsidRPr="0076247B" w:rsidSect="00847518">
      <w:headerReference w:type="default" r:id="rId22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E1C" w:rsidRDefault="00B47E1C" w:rsidP="006938C1">
      <w:r>
        <w:separator/>
      </w:r>
    </w:p>
  </w:endnote>
  <w:endnote w:type="continuationSeparator" w:id="0">
    <w:p w:rsidR="00B47E1C" w:rsidRDefault="00B47E1C" w:rsidP="00693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E1C" w:rsidRDefault="00B47E1C" w:rsidP="006938C1">
      <w:r>
        <w:separator/>
      </w:r>
    </w:p>
  </w:footnote>
  <w:footnote w:type="continuationSeparator" w:id="0">
    <w:p w:rsidR="00B47E1C" w:rsidRDefault="00B47E1C" w:rsidP="00693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244454"/>
      <w:docPartObj>
        <w:docPartGallery w:val="Page Numbers (Top of Page)"/>
        <w:docPartUnique/>
      </w:docPartObj>
    </w:sdtPr>
    <w:sdtContent>
      <w:p w:rsidR="002A15F2" w:rsidRDefault="00D85774">
        <w:pPr>
          <w:pStyle w:val="ad"/>
          <w:jc w:val="center"/>
        </w:pPr>
        <w:fldSimple w:instr=" PAGE   \* MERGEFORMAT ">
          <w:r w:rsidR="00DC2EDB">
            <w:rPr>
              <w:noProof/>
            </w:rPr>
            <w:t>9</w:t>
          </w:r>
        </w:fldSimple>
      </w:p>
    </w:sdtContent>
  </w:sdt>
  <w:p w:rsidR="002A15F2" w:rsidRDefault="002A15F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3B5"/>
    <w:multiLevelType w:val="hybridMultilevel"/>
    <w:tmpl w:val="A3F8E85E"/>
    <w:lvl w:ilvl="0" w:tplc="E33C34A2">
      <w:start w:val="1"/>
      <w:numFmt w:val="decimal"/>
      <w:lvlText w:val="%1.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E12313"/>
    <w:multiLevelType w:val="hybridMultilevel"/>
    <w:tmpl w:val="11183BC4"/>
    <w:lvl w:ilvl="0" w:tplc="C72EE4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8472F"/>
    <w:multiLevelType w:val="hybridMultilevel"/>
    <w:tmpl w:val="0952EFDA"/>
    <w:lvl w:ilvl="0" w:tplc="30FA6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14AFF"/>
    <w:multiLevelType w:val="hybridMultilevel"/>
    <w:tmpl w:val="7B1C7654"/>
    <w:lvl w:ilvl="0" w:tplc="7D604C6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DB5FE1"/>
    <w:multiLevelType w:val="hybridMultilevel"/>
    <w:tmpl w:val="6A34BFC0"/>
    <w:lvl w:ilvl="0" w:tplc="3EDA8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B41DE2"/>
    <w:multiLevelType w:val="hybridMultilevel"/>
    <w:tmpl w:val="359E7F7A"/>
    <w:lvl w:ilvl="0" w:tplc="62BC1C1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973B92"/>
    <w:multiLevelType w:val="hybridMultilevel"/>
    <w:tmpl w:val="9410BB58"/>
    <w:lvl w:ilvl="0" w:tplc="64382F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A96493"/>
    <w:multiLevelType w:val="hybridMultilevel"/>
    <w:tmpl w:val="AE7A1576"/>
    <w:lvl w:ilvl="0" w:tplc="D6E21D7E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E150ECA"/>
    <w:multiLevelType w:val="hybridMultilevel"/>
    <w:tmpl w:val="B2282F34"/>
    <w:lvl w:ilvl="0" w:tplc="55980532">
      <w:start w:val="10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E934CEC"/>
    <w:multiLevelType w:val="hybridMultilevel"/>
    <w:tmpl w:val="21227F90"/>
    <w:lvl w:ilvl="0" w:tplc="0E32E51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B03648"/>
    <w:multiLevelType w:val="hybridMultilevel"/>
    <w:tmpl w:val="AEDE2314"/>
    <w:lvl w:ilvl="0" w:tplc="03345BC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5B1E9B"/>
    <w:multiLevelType w:val="hybridMultilevel"/>
    <w:tmpl w:val="079AFEC0"/>
    <w:lvl w:ilvl="0" w:tplc="C4F8EE5A">
      <w:start w:val="1"/>
      <w:numFmt w:val="decimal"/>
      <w:lvlText w:val="%1)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0F45B84"/>
    <w:multiLevelType w:val="hybridMultilevel"/>
    <w:tmpl w:val="E2FA0B06"/>
    <w:lvl w:ilvl="0" w:tplc="FBC2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46218F"/>
    <w:multiLevelType w:val="hybridMultilevel"/>
    <w:tmpl w:val="9CE0C246"/>
    <w:lvl w:ilvl="0" w:tplc="927042E4">
      <w:start w:val="2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4">
    <w:nsid w:val="6ACC73FF"/>
    <w:multiLevelType w:val="hybridMultilevel"/>
    <w:tmpl w:val="BB5409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B09A0"/>
    <w:multiLevelType w:val="multilevel"/>
    <w:tmpl w:val="BDB08F3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73D456FC"/>
    <w:multiLevelType w:val="multilevel"/>
    <w:tmpl w:val="80ACD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3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16"/>
  </w:num>
  <w:num w:numId="10">
    <w:abstractNumId w:val="6"/>
  </w:num>
  <w:num w:numId="11">
    <w:abstractNumId w:val="8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696"/>
    <w:rsid w:val="000025F3"/>
    <w:rsid w:val="00006457"/>
    <w:rsid w:val="00007E75"/>
    <w:rsid w:val="00011254"/>
    <w:rsid w:val="00015252"/>
    <w:rsid w:val="00017EFA"/>
    <w:rsid w:val="000201D9"/>
    <w:rsid w:val="00020A34"/>
    <w:rsid w:val="00021413"/>
    <w:rsid w:val="0003268E"/>
    <w:rsid w:val="00055C38"/>
    <w:rsid w:val="00056760"/>
    <w:rsid w:val="00056AE2"/>
    <w:rsid w:val="00062A10"/>
    <w:rsid w:val="00067AF3"/>
    <w:rsid w:val="00067CA9"/>
    <w:rsid w:val="00067DD1"/>
    <w:rsid w:val="00070C15"/>
    <w:rsid w:val="0007298C"/>
    <w:rsid w:val="00073A05"/>
    <w:rsid w:val="000775AD"/>
    <w:rsid w:val="00090DC9"/>
    <w:rsid w:val="00094B9F"/>
    <w:rsid w:val="00096DAC"/>
    <w:rsid w:val="000A1AFA"/>
    <w:rsid w:val="000A1BB6"/>
    <w:rsid w:val="000A1D19"/>
    <w:rsid w:val="000A48E8"/>
    <w:rsid w:val="000A61C4"/>
    <w:rsid w:val="000B1CE1"/>
    <w:rsid w:val="000C1A6D"/>
    <w:rsid w:val="000C39EF"/>
    <w:rsid w:val="000C3CAA"/>
    <w:rsid w:val="000C4707"/>
    <w:rsid w:val="000D04CC"/>
    <w:rsid w:val="000D5078"/>
    <w:rsid w:val="000D7721"/>
    <w:rsid w:val="000E45E8"/>
    <w:rsid w:val="000F6A50"/>
    <w:rsid w:val="000F7E4A"/>
    <w:rsid w:val="00105E37"/>
    <w:rsid w:val="001341CC"/>
    <w:rsid w:val="00134E2B"/>
    <w:rsid w:val="00141F00"/>
    <w:rsid w:val="00146BF7"/>
    <w:rsid w:val="001520AA"/>
    <w:rsid w:val="00154A81"/>
    <w:rsid w:val="001637CA"/>
    <w:rsid w:val="00170028"/>
    <w:rsid w:val="00190B4C"/>
    <w:rsid w:val="001A7030"/>
    <w:rsid w:val="001B053D"/>
    <w:rsid w:val="001B3A43"/>
    <w:rsid w:val="001B52FD"/>
    <w:rsid w:val="001C06A5"/>
    <w:rsid w:val="001C4C65"/>
    <w:rsid w:val="001C65B8"/>
    <w:rsid w:val="001D1818"/>
    <w:rsid w:val="001D788F"/>
    <w:rsid w:val="001E0D5A"/>
    <w:rsid w:val="001E4173"/>
    <w:rsid w:val="001F6EDD"/>
    <w:rsid w:val="00216242"/>
    <w:rsid w:val="002204FD"/>
    <w:rsid w:val="00233D3F"/>
    <w:rsid w:val="002404FE"/>
    <w:rsid w:val="00246813"/>
    <w:rsid w:val="00277F9B"/>
    <w:rsid w:val="002A05BF"/>
    <w:rsid w:val="002A094B"/>
    <w:rsid w:val="002A15F2"/>
    <w:rsid w:val="002C1F3E"/>
    <w:rsid w:val="002D4759"/>
    <w:rsid w:val="002D6F9F"/>
    <w:rsid w:val="002E0AEC"/>
    <w:rsid w:val="00300066"/>
    <w:rsid w:val="0030101B"/>
    <w:rsid w:val="00301261"/>
    <w:rsid w:val="003254A2"/>
    <w:rsid w:val="00341464"/>
    <w:rsid w:val="0034401F"/>
    <w:rsid w:val="003449F9"/>
    <w:rsid w:val="00357219"/>
    <w:rsid w:val="00361C15"/>
    <w:rsid w:val="00363EC3"/>
    <w:rsid w:val="00373C58"/>
    <w:rsid w:val="00374217"/>
    <w:rsid w:val="0039599B"/>
    <w:rsid w:val="003A5965"/>
    <w:rsid w:val="003B6CE3"/>
    <w:rsid w:val="003E59F1"/>
    <w:rsid w:val="003E7EA0"/>
    <w:rsid w:val="003F54A1"/>
    <w:rsid w:val="00413769"/>
    <w:rsid w:val="00423FCB"/>
    <w:rsid w:val="00442084"/>
    <w:rsid w:val="0045276F"/>
    <w:rsid w:val="00467001"/>
    <w:rsid w:val="00470F3D"/>
    <w:rsid w:val="004710EF"/>
    <w:rsid w:val="0047459E"/>
    <w:rsid w:val="0048060B"/>
    <w:rsid w:val="0048077D"/>
    <w:rsid w:val="00481B03"/>
    <w:rsid w:val="004C17C6"/>
    <w:rsid w:val="004D0271"/>
    <w:rsid w:val="004D64CE"/>
    <w:rsid w:val="004D6D50"/>
    <w:rsid w:val="004E1EFA"/>
    <w:rsid w:val="004E322C"/>
    <w:rsid w:val="004E7E32"/>
    <w:rsid w:val="004F1350"/>
    <w:rsid w:val="005077C0"/>
    <w:rsid w:val="005248EB"/>
    <w:rsid w:val="00525147"/>
    <w:rsid w:val="00533392"/>
    <w:rsid w:val="005428F0"/>
    <w:rsid w:val="00543456"/>
    <w:rsid w:val="005502D9"/>
    <w:rsid w:val="005513AE"/>
    <w:rsid w:val="005569BB"/>
    <w:rsid w:val="005609FA"/>
    <w:rsid w:val="0056217D"/>
    <w:rsid w:val="005655F6"/>
    <w:rsid w:val="005A3C63"/>
    <w:rsid w:val="005B2395"/>
    <w:rsid w:val="005B64D5"/>
    <w:rsid w:val="005C1355"/>
    <w:rsid w:val="005E24DC"/>
    <w:rsid w:val="005F6131"/>
    <w:rsid w:val="005F77A7"/>
    <w:rsid w:val="00602585"/>
    <w:rsid w:val="00606EF4"/>
    <w:rsid w:val="0061274B"/>
    <w:rsid w:val="00615113"/>
    <w:rsid w:val="00644D87"/>
    <w:rsid w:val="00651E23"/>
    <w:rsid w:val="006577C7"/>
    <w:rsid w:val="006729AF"/>
    <w:rsid w:val="0067799A"/>
    <w:rsid w:val="00681EB2"/>
    <w:rsid w:val="006938C1"/>
    <w:rsid w:val="006A77EB"/>
    <w:rsid w:val="006C145A"/>
    <w:rsid w:val="006C7DC9"/>
    <w:rsid w:val="006D7B6D"/>
    <w:rsid w:val="006E2260"/>
    <w:rsid w:val="006E2C02"/>
    <w:rsid w:val="0070009F"/>
    <w:rsid w:val="00700960"/>
    <w:rsid w:val="00712F8C"/>
    <w:rsid w:val="007161EB"/>
    <w:rsid w:val="007163A9"/>
    <w:rsid w:val="00730DD9"/>
    <w:rsid w:val="007319FD"/>
    <w:rsid w:val="0074192A"/>
    <w:rsid w:val="007622A8"/>
    <w:rsid w:val="0076247B"/>
    <w:rsid w:val="00772D79"/>
    <w:rsid w:val="00794BF3"/>
    <w:rsid w:val="007A7A6F"/>
    <w:rsid w:val="007B2485"/>
    <w:rsid w:val="007B3DE4"/>
    <w:rsid w:val="007C1C8C"/>
    <w:rsid w:val="007C3AD4"/>
    <w:rsid w:val="007C3F33"/>
    <w:rsid w:val="007C4FE1"/>
    <w:rsid w:val="007C7B9E"/>
    <w:rsid w:val="007D1F68"/>
    <w:rsid w:val="007D284F"/>
    <w:rsid w:val="007D5D8C"/>
    <w:rsid w:val="007E085D"/>
    <w:rsid w:val="007E3E82"/>
    <w:rsid w:val="007F2F92"/>
    <w:rsid w:val="00806054"/>
    <w:rsid w:val="008070D1"/>
    <w:rsid w:val="00812097"/>
    <w:rsid w:val="00817E4D"/>
    <w:rsid w:val="00821BC8"/>
    <w:rsid w:val="0082325D"/>
    <w:rsid w:val="0082645D"/>
    <w:rsid w:val="00835D12"/>
    <w:rsid w:val="00837A26"/>
    <w:rsid w:val="00837F7D"/>
    <w:rsid w:val="00847518"/>
    <w:rsid w:val="00860DBD"/>
    <w:rsid w:val="00865B82"/>
    <w:rsid w:val="0087469F"/>
    <w:rsid w:val="008746E4"/>
    <w:rsid w:val="00874EB6"/>
    <w:rsid w:val="008763AF"/>
    <w:rsid w:val="00877642"/>
    <w:rsid w:val="00880753"/>
    <w:rsid w:val="008877AA"/>
    <w:rsid w:val="008B1D1A"/>
    <w:rsid w:val="008B2002"/>
    <w:rsid w:val="008B7139"/>
    <w:rsid w:val="008C2B49"/>
    <w:rsid w:val="008C5684"/>
    <w:rsid w:val="008F54B7"/>
    <w:rsid w:val="008F5DFB"/>
    <w:rsid w:val="008F5FA3"/>
    <w:rsid w:val="009014E5"/>
    <w:rsid w:val="009201F6"/>
    <w:rsid w:val="009219E4"/>
    <w:rsid w:val="00940014"/>
    <w:rsid w:val="00942522"/>
    <w:rsid w:val="00945B7F"/>
    <w:rsid w:val="009460BF"/>
    <w:rsid w:val="0095255F"/>
    <w:rsid w:val="00965873"/>
    <w:rsid w:val="00966614"/>
    <w:rsid w:val="00966B3A"/>
    <w:rsid w:val="00975281"/>
    <w:rsid w:val="009841FE"/>
    <w:rsid w:val="009A2960"/>
    <w:rsid w:val="009A392E"/>
    <w:rsid w:val="009A520F"/>
    <w:rsid w:val="009B0854"/>
    <w:rsid w:val="009C0AF1"/>
    <w:rsid w:val="009C34B6"/>
    <w:rsid w:val="009C6B1B"/>
    <w:rsid w:val="009D267E"/>
    <w:rsid w:val="009D409B"/>
    <w:rsid w:val="009D4B47"/>
    <w:rsid w:val="009D54A8"/>
    <w:rsid w:val="009E2A51"/>
    <w:rsid w:val="009F244E"/>
    <w:rsid w:val="009F5B88"/>
    <w:rsid w:val="00A05A51"/>
    <w:rsid w:val="00A115B4"/>
    <w:rsid w:val="00A16084"/>
    <w:rsid w:val="00A21343"/>
    <w:rsid w:val="00A23D3B"/>
    <w:rsid w:val="00A3297F"/>
    <w:rsid w:val="00A35364"/>
    <w:rsid w:val="00A51711"/>
    <w:rsid w:val="00A62C4D"/>
    <w:rsid w:val="00A633E7"/>
    <w:rsid w:val="00A637A6"/>
    <w:rsid w:val="00A81A4C"/>
    <w:rsid w:val="00A9179F"/>
    <w:rsid w:val="00A97619"/>
    <w:rsid w:val="00AA01AA"/>
    <w:rsid w:val="00AA5D55"/>
    <w:rsid w:val="00AC02EF"/>
    <w:rsid w:val="00AC1C8F"/>
    <w:rsid w:val="00AC75BA"/>
    <w:rsid w:val="00AC7EAE"/>
    <w:rsid w:val="00AD1034"/>
    <w:rsid w:val="00B02729"/>
    <w:rsid w:val="00B04B5C"/>
    <w:rsid w:val="00B266D8"/>
    <w:rsid w:val="00B270A3"/>
    <w:rsid w:val="00B33BBD"/>
    <w:rsid w:val="00B34E2D"/>
    <w:rsid w:val="00B36E9E"/>
    <w:rsid w:val="00B47E1C"/>
    <w:rsid w:val="00B60544"/>
    <w:rsid w:val="00B60D58"/>
    <w:rsid w:val="00B61581"/>
    <w:rsid w:val="00B95010"/>
    <w:rsid w:val="00B9732C"/>
    <w:rsid w:val="00BA1E3D"/>
    <w:rsid w:val="00BA444C"/>
    <w:rsid w:val="00BD0581"/>
    <w:rsid w:val="00BE4475"/>
    <w:rsid w:val="00BE6B95"/>
    <w:rsid w:val="00BF05B7"/>
    <w:rsid w:val="00BF0B09"/>
    <w:rsid w:val="00C06177"/>
    <w:rsid w:val="00C213A1"/>
    <w:rsid w:val="00C2340F"/>
    <w:rsid w:val="00C26CD6"/>
    <w:rsid w:val="00C40057"/>
    <w:rsid w:val="00C40301"/>
    <w:rsid w:val="00C5637C"/>
    <w:rsid w:val="00C77A0A"/>
    <w:rsid w:val="00C962B2"/>
    <w:rsid w:val="00CA2A65"/>
    <w:rsid w:val="00CA4D4D"/>
    <w:rsid w:val="00CA5038"/>
    <w:rsid w:val="00CB1CFA"/>
    <w:rsid w:val="00CC456E"/>
    <w:rsid w:val="00CD3187"/>
    <w:rsid w:val="00CE48D0"/>
    <w:rsid w:val="00CF564E"/>
    <w:rsid w:val="00D027F7"/>
    <w:rsid w:val="00D03325"/>
    <w:rsid w:val="00D128DF"/>
    <w:rsid w:val="00D1584F"/>
    <w:rsid w:val="00D20645"/>
    <w:rsid w:val="00D213F6"/>
    <w:rsid w:val="00D21A06"/>
    <w:rsid w:val="00D42484"/>
    <w:rsid w:val="00D46487"/>
    <w:rsid w:val="00D46CD5"/>
    <w:rsid w:val="00D6043A"/>
    <w:rsid w:val="00D61CD0"/>
    <w:rsid w:val="00D71C4E"/>
    <w:rsid w:val="00D85774"/>
    <w:rsid w:val="00D863B8"/>
    <w:rsid w:val="00D95475"/>
    <w:rsid w:val="00D96C5D"/>
    <w:rsid w:val="00DA0B4A"/>
    <w:rsid w:val="00DB20B9"/>
    <w:rsid w:val="00DB67A0"/>
    <w:rsid w:val="00DC2EDB"/>
    <w:rsid w:val="00DC6C18"/>
    <w:rsid w:val="00DD14A3"/>
    <w:rsid w:val="00E0125E"/>
    <w:rsid w:val="00E05AAA"/>
    <w:rsid w:val="00E11F06"/>
    <w:rsid w:val="00E132CE"/>
    <w:rsid w:val="00E20087"/>
    <w:rsid w:val="00E25721"/>
    <w:rsid w:val="00E26856"/>
    <w:rsid w:val="00E2716F"/>
    <w:rsid w:val="00E36FBA"/>
    <w:rsid w:val="00E50159"/>
    <w:rsid w:val="00E5149B"/>
    <w:rsid w:val="00E51CA7"/>
    <w:rsid w:val="00E51E2B"/>
    <w:rsid w:val="00E52A6E"/>
    <w:rsid w:val="00E550BC"/>
    <w:rsid w:val="00E550E1"/>
    <w:rsid w:val="00E64369"/>
    <w:rsid w:val="00E66119"/>
    <w:rsid w:val="00E85411"/>
    <w:rsid w:val="00E86AB7"/>
    <w:rsid w:val="00E90D12"/>
    <w:rsid w:val="00EA1FD6"/>
    <w:rsid w:val="00EA7696"/>
    <w:rsid w:val="00EC0AEC"/>
    <w:rsid w:val="00EC1278"/>
    <w:rsid w:val="00ED2A0D"/>
    <w:rsid w:val="00ED3D77"/>
    <w:rsid w:val="00EE35E1"/>
    <w:rsid w:val="00EE4994"/>
    <w:rsid w:val="00F00322"/>
    <w:rsid w:val="00F11F0E"/>
    <w:rsid w:val="00F17FD1"/>
    <w:rsid w:val="00F216A2"/>
    <w:rsid w:val="00F21709"/>
    <w:rsid w:val="00F21C5B"/>
    <w:rsid w:val="00F35DBB"/>
    <w:rsid w:val="00F5283A"/>
    <w:rsid w:val="00F6316A"/>
    <w:rsid w:val="00F71AAF"/>
    <w:rsid w:val="00F91EFB"/>
    <w:rsid w:val="00F96D6A"/>
    <w:rsid w:val="00FA534C"/>
    <w:rsid w:val="00FB02B8"/>
    <w:rsid w:val="00FB6DC5"/>
    <w:rsid w:val="00FC2C9A"/>
    <w:rsid w:val="00FC417B"/>
    <w:rsid w:val="00FD5DBC"/>
    <w:rsid w:val="00FE2255"/>
    <w:rsid w:val="00FE79FD"/>
    <w:rsid w:val="00FF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7696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A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EA7696"/>
    <w:pPr>
      <w:keepNext/>
      <w:jc w:val="center"/>
      <w:outlineLvl w:val="8"/>
    </w:pPr>
    <w:rPr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696"/>
    <w:rPr>
      <w:rFonts w:ascii="Times New Roman" w:eastAsia="Times New Roman" w:hAnsi="Times New Roman" w:cs="Times New Roman"/>
      <w:b/>
      <w:spacing w:val="3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7696"/>
    <w:rPr>
      <w:rFonts w:ascii="Times New Roman" w:eastAsia="Times New Roman" w:hAnsi="Times New Roman" w:cs="Times New Roman"/>
      <w:b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A769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A7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EA76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EA76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B950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6D7B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6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71C4E"/>
    <w:rPr>
      <w:strike w:val="0"/>
      <w:dstrike w:val="0"/>
      <w:color w:val="0066CC"/>
      <w:u w:val="none"/>
      <w:effect w:val="none"/>
    </w:rPr>
  </w:style>
  <w:style w:type="paragraph" w:styleId="a9">
    <w:name w:val="Normal (Web)"/>
    <w:basedOn w:val="a"/>
    <w:uiPriority w:val="99"/>
    <w:semiHidden/>
    <w:unhideWhenUsed/>
    <w:rsid w:val="00F35DBB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163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C26CD6"/>
  </w:style>
  <w:style w:type="character" w:styleId="ab">
    <w:name w:val="Emphasis"/>
    <w:basedOn w:val="a0"/>
    <w:uiPriority w:val="20"/>
    <w:qFormat/>
    <w:rsid w:val="00134E2B"/>
    <w:rPr>
      <w:rFonts w:ascii="Verdana" w:hAnsi="Verdana" w:hint="default"/>
      <w:i/>
      <w:iCs/>
    </w:rPr>
  </w:style>
  <w:style w:type="character" w:styleId="ac">
    <w:name w:val="Strong"/>
    <w:basedOn w:val="a0"/>
    <w:uiPriority w:val="22"/>
    <w:qFormat/>
    <w:rsid w:val="00134E2B"/>
    <w:rPr>
      <w:b/>
      <w:bCs/>
    </w:rPr>
  </w:style>
  <w:style w:type="paragraph" w:styleId="ad">
    <w:name w:val="header"/>
    <w:basedOn w:val="a"/>
    <w:link w:val="ae"/>
    <w:uiPriority w:val="99"/>
    <w:unhideWhenUsed/>
    <w:rsid w:val="006938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93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6938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93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21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13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1A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39"/>
    <w:rsid w:val="0044208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51E23"/>
    <w:pPr>
      <w:spacing w:before="100" w:beforeAutospacing="1" w:after="119"/>
    </w:pPr>
    <w:rPr>
      <w:color w:val="000000"/>
    </w:rPr>
  </w:style>
  <w:style w:type="paragraph" w:customStyle="1" w:styleId="ConsPlusTitle">
    <w:name w:val="ConsPlusTitle"/>
    <w:uiPriority w:val="99"/>
    <w:rsid w:val="003E7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A62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730">
                      <w:marLeft w:val="0"/>
                      <w:marRight w:val="0"/>
                      <w:marTop w:val="20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1416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5115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616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445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489">
                                  <w:marLeft w:val="0"/>
                                  <w:marRight w:val="44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3319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154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5197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2581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01877">
                                  <w:marLeft w:val="0"/>
                                  <w:marRight w:val="44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6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94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3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0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0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3901">
              <w:marLeft w:val="0"/>
              <w:marRight w:val="0"/>
              <w:marTop w:val="0"/>
              <w:marBottom w:val="5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6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5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4397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67713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3493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70232">
                                  <w:marLeft w:val="0"/>
                                  <w:marRight w:val="44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571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3177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941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09929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729">
                                  <w:marLeft w:val="0"/>
                                  <w:marRight w:val="44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1785">
              <w:marLeft w:val="0"/>
              <w:marRight w:val="0"/>
              <w:marTop w:val="0"/>
              <w:marBottom w:val="10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1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165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808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7461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85903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0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1541">
                                  <w:marLeft w:val="0"/>
                                  <w:marRight w:val="44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1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5296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0373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4945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9292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49771">
                                  <w:marLeft w:val="0"/>
                                  <w:marRight w:val="44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6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8742">
                      <w:marLeft w:val="0"/>
                      <w:marRight w:val="0"/>
                      <w:marTop w:val="20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2103">
                      <w:marLeft w:val="0"/>
                      <w:marRight w:val="0"/>
                      <w:marTop w:val="20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6165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49251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9247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03748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1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0691">
                                  <w:marLeft w:val="0"/>
                                  <w:marRight w:val="44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81708">
                      <w:marLeft w:val="0"/>
                      <w:marRight w:val="0"/>
                      <w:marTop w:val="20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70924">
                      <w:marLeft w:val="0"/>
                      <w:marRight w:val="0"/>
                      <w:marTop w:val="20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6476">
              <w:marLeft w:val="0"/>
              <w:marRight w:val="0"/>
              <w:marTop w:val="0"/>
              <w:marBottom w:val="5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79370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5404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1719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50275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6625">
                                  <w:marLeft w:val="0"/>
                                  <w:marRight w:val="44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1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38B1BB9A22B203D4DE09B0E2487FDAB&amp;req=doc&amp;base=LAW&amp;n=164933&amp;REFFIELD=134&amp;REFDST=633&amp;REFDOC=351226&amp;REFBASE=LAW&amp;stat=refcode%3D16876%3Bindex%3D1048&amp;date=29.09.2020" TargetMode="External"/><Relationship Id="rId13" Type="http://schemas.openxmlformats.org/officeDocument/2006/relationships/hyperlink" Target="https://login.consultant.ru/link/?rnd=0F15915EB933E3579D4DA4FF1186D1BD&amp;req=doc&amp;base=LAW&amp;n=358572&amp;dst=100257&amp;fld=134&amp;date=11.09.2020" TargetMode="External"/><Relationship Id="rId18" Type="http://schemas.openxmlformats.org/officeDocument/2006/relationships/hyperlink" Target="consultantplus://offline/ref=A49545E5935C270C1A1A7EEEF8B47756DB653310714FD528E5C9E96DEA0D4ED27CB22EAEF7BF246C1A596D99DE2AC1468CC137E3ED26C7EAcF3AE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09D2E1709FA4B82219BFCEB31CE83187&amp;req=doc&amp;base=LAW&amp;n=200216&amp;dst=101325&amp;fld=134&amp;REFFIELD=134&amp;REFDST=100006&amp;REFDOC=162032&amp;REFBASE=QUEST&amp;stat=refcode%3D10881%3Bdstident%3D101325%3Bindex%3D10&amp;date=26.08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0F15915EB933E3579D4DA4FF1186D1BD&amp;req=doc&amp;base=LAW&amp;n=329382&amp;dst=100271&amp;fld=134&amp;date=11.09.2020" TargetMode="External"/><Relationship Id="rId17" Type="http://schemas.openxmlformats.org/officeDocument/2006/relationships/hyperlink" Target="consultantplus://offline/ref=A49545E5935C270C1A1A7EEEF8B47756DB643C10734AD528E5C9E96DEA0D4ED26EB276A2F7B73E6B1A4C3BC898c73F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9425&amp;date=29.09.2020" TargetMode="External"/><Relationship Id="rId20" Type="http://schemas.openxmlformats.org/officeDocument/2006/relationships/hyperlink" Target="consultantplus://offline/ref=4E4CA5516A06F514EF90CBD956D470A481853C8D42AC64BD40A50E208F0D3549676EFD7A64818D53DCB59CDF3EA7o0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F1EB669A40F5B365AD959204E6316B71&amp;req=doc&amp;base=LAW&amp;n=351490&amp;dst=100344&amp;fld=134&amp;date=10.09.202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1490&amp;date=29.09.20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nd=338B1BB9A22B203D4DE09B0E2487FDAB&amp;req=doc&amp;base=LAW&amp;n=164933&amp;REFFIELD=134&amp;REFDST=633&amp;REFDOC=351226&amp;REFBASE=LAW&amp;stat=refcode%3D16876%3Bindex%3D1048&amp;date=29.09.2020" TargetMode="External"/><Relationship Id="rId19" Type="http://schemas.openxmlformats.org/officeDocument/2006/relationships/hyperlink" Target="consultantplus://offline/ref=67E98217A10DE9CB97B482C54145AE4412ED531D8DF8F8004549F509B170ADC54E73554BE9566BFEF222D2D946DE1CEE8F324E28C05FC15EvAn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338B1BB9A22B203D4DE09B0E2487FDAB&amp;req=doc&amp;base=LAW&amp;n=164933&amp;REFFIELD=134&amp;REFDST=633&amp;REFDOC=351226&amp;REFBASE=LAW&amp;stat=refcode%3D16876%3Bindex%3D1048&amp;date=29.09.2020" TargetMode="External"/><Relationship Id="rId14" Type="http://schemas.openxmlformats.org/officeDocument/2006/relationships/hyperlink" Target="https://login.consultant.ru/link/?rnd=0F15915EB933E3579D4DA4FF1186D1BD&amp;req=doc&amp;base=LAW&amp;n=358572&amp;dst=100257&amp;fld=134&amp;date=11.09.202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336D-AD4E-421A-BCF1-0318E922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6210</Words>
  <Characters>35398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ipetrov</dc:creator>
  <cp:keywords/>
  <dc:description/>
  <cp:lastModifiedBy>Пономарева Татьяна Александровна</cp:lastModifiedBy>
  <cp:revision>4</cp:revision>
  <cp:lastPrinted>2020-10-12T09:16:00Z</cp:lastPrinted>
  <dcterms:created xsi:type="dcterms:W3CDTF">2020-10-07T03:25:00Z</dcterms:created>
  <dcterms:modified xsi:type="dcterms:W3CDTF">2020-10-14T08:47:00Z</dcterms:modified>
</cp:coreProperties>
</file>